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CDD" w:rsidRPr="003907FF" w:rsidRDefault="00696CDD" w:rsidP="00696CDD">
      <w:pPr>
        <w:pStyle w:val="Ttulo"/>
        <w:jc w:val="both"/>
        <w:rPr>
          <w:lang w:val="es-MX"/>
        </w:rPr>
      </w:pPr>
      <w:bookmarkStart w:id="0" w:name="_Hlk163747656"/>
      <w:r w:rsidRPr="003907FF">
        <w:rPr>
          <w:lang w:val="es-MX"/>
        </w:rPr>
        <w:t xml:space="preserve">CIRCUITO: </w:t>
      </w:r>
      <w:r w:rsidR="00C015C5">
        <w:rPr>
          <w:lang w:val="es-MX"/>
        </w:rPr>
        <w:t xml:space="preserve">FIN DE AÑO 5* Buenos Aires </w:t>
      </w:r>
      <w:r w:rsidR="00483EDA">
        <w:rPr>
          <w:lang w:val="es-MX"/>
        </w:rPr>
        <w:t>e</w:t>
      </w:r>
      <w:r w:rsidR="00C015C5">
        <w:rPr>
          <w:lang w:val="es-MX"/>
        </w:rPr>
        <w:t xml:space="preserve"> </w:t>
      </w:r>
      <w:r w:rsidR="00C12F80">
        <w:rPr>
          <w:lang w:val="es-MX"/>
        </w:rPr>
        <w:t>Iguazú</w:t>
      </w:r>
    </w:p>
    <w:p w:rsidR="00696CDD" w:rsidRPr="00147727" w:rsidRDefault="00822408" w:rsidP="00696CDD">
      <w:pPr>
        <w:pStyle w:val="Ttulo2"/>
        <w:jc w:val="both"/>
        <w:rPr>
          <w:lang w:val="es-MX"/>
        </w:rPr>
      </w:pPr>
      <w:r>
        <w:rPr>
          <w:lang w:val="es-MX"/>
        </w:rPr>
        <w:t>8</w:t>
      </w:r>
      <w:r w:rsidR="00696CDD">
        <w:rPr>
          <w:lang w:val="es-MX"/>
        </w:rPr>
        <w:t xml:space="preserve"> días / </w:t>
      </w:r>
      <w:r>
        <w:rPr>
          <w:lang w:val="es-MX"/>
        </w:rPr>
        <w:t>7</w:t>
      </w:r>
      <w:r w:rsidR="00696CDD">
        <w:rPr>
          <w:lang w:val="es-MX"/>
        </w:rPr>
        <w:t xml:space="preserve"> Noches</w:t>
      </w:r>
    </w:p>
    <w:p w:rsidR="00696CDD" w:rsidRDefault="00696CDD" w:rsidP="00696CDD">
      <w:pPr>
        <w:pStyle w:val="Ttulo2"/>
        <w:jc w:val="both"/>
        <w:rPr>
          <w:lang w:val="es-MX"/>
        </w:rPr>
      </w:pPr>
      <w:r w:rsidRPr="004076E9">
        <w:rPr>
          <w:lang w:val="es-MX"/>
        </w:rPr>
        <w:t xml:space="preserve">BUENOS AIRES </w:t>
      </w:r>
      <w:r w:rsidR="00B20F70">
        <w:rPr>
          <w:lang w:val="es-MX"/>
        </w:rPr>
        <w:t>-</w:t>
      </w:r>
      <w:r w:rsidR="00C12F80">
        <w:rPr>
          <w:lang w:val="es-MX"/>
        </w:rPr>
        <w:t>IGUAZÚ</w:t>
      </w:r>
      <w:r w:rsidR="00C015C5">
        <w:rPr>
          <w:lang w:val="es-MX"/>
        </w:rPr>
        <w:t>– BUENOS AIRES</w:t>
      </w:r>
    </w:p>
    <w:p w:rsidR="00696CDD" w:rsidRPr="008A1649" w:rsidRDefault="00696CDD" w:rsidP="00696CDD">
      <w:pPr>
        <w:pStyle w:val="Ttulo2"/>
        <w:jc w:val="both"/>
        <w:rPr>
          <w:color w:val="auto"/>
          <w:sz w:val="36"/>
          <w:szCs w:val="36"/>
          <w:lang w:val="es-MX"/>
        </w:rPr>
      </w:pPr>
    </w:p>
    <w:p w:rsidR="005B296D" w:rsidRPr="008A1649" w:rsidRDefault="005B296D" w:rsidP="005B296D">
      <w:pPr>
        <w:pStyle w:val="Ttulo2"/>
        <w:jc w:val="both"/>
        <w:rPr>
          <w:color w:val="auto"/>
          <w:sz w:val="36"/>
          <w:szCs w:val="36"/>
          <w:lang w:val="es-MX"/>
        </w:rPr>
      </w:pPr>
      <w:r w:rsidRPr="008A1649">
        <w:rPr>
          <w:color w:val="auto"/>
          <w:sz w:val="36"/>
          <w:szCs w:val="36"/>
          <w:lang w:val="es-MX"/>
        </w:rPr>
        <w:t>ITINERARIO</w:t>
      </w:r>
    </w:p>
    <w:p w:rsidR="005B296D" w:rsidRPr="001A4483" w:rsidRDefault="00FA27EC" w:rsidP="005B296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>
        <w:rPr>
          <w:rStyle w:val="Referenciaintensa"/>
        </w:rPr>
        <w:t xml:space="preserve">26 dic - </w:t>
      </w:r>
      <w:r w:rsidR="005B296D" w:rsidRPr="001A4483">
        <w:rPr>
          <w:rStyle w:val="Referenciaintensa"/>
        </w:rPr>
        <w:t>D</w:t>
      </w:r>
      <w:r w:rsidR="00925ADA">
        <w:rPr>
          <w:rStyle w:val="Referenciaintensa"/>
        </w:rPr>
        <w:t>I</w:t>
      </w:r>
      <w:r w:rsidR="005B296D" w:rsidRPr="001A4483">
        <w:rPr>
          <w:rStyle w:val="Referenciaintensa"/>
        </w:rPr>
        <w:t>A 1 LLEGADA A BUENOS AIRES </w:t>
      </w:r>
    </w:p>
    <w:p w:rsidR="005B296D" w:rsidRDefault="005B296D" w:rsidP="005B296D">
      <w:pPr>
        <w:pStyle w:val="Sinespaciado"/>
        <w:jc w:val="both"/>
      </w:pPr>
      <w:r w:rsidRPr="004076E9">
        <w:t>Recepción y traslados al hotel. </w:t>
      </w:r>
    </w:p>
    <w:p w:rsidR="00C015C5" w:rsidRDefault="005B296D" w:rsidP="005B296D">
      <w:pPr>
        <w:pStyle w:val="Sinespaciado"/>
        <w:jc w:val="both"/>
      </w:pPr>
      <w:r w:rsidRPr="00ED4328">
        <w:t xml:space="preserve">Buenos Aires, la capital vibrante de Argentina, es una ciudad llena de vida, cultura e historia que se refleja en cada rincón. </w:t>
      </w:r>
      <w:r>
        <w:t>Una maravillosa ciudad donde no te puedes perder los paseos por sus</w:t>
      </w:r>
      <w:r w:rsidRPr="00ED4328">
        <w:t xml:space="preserve"> barrios históricos </w:t>
      </w:r>
      <w:r>
        <w:t xml:space="preserve">ni </w:t>
      </w:r>
      <w:r w:rsidRPr="00ED4328">
        <w:t>la degustación de la deliciosa gastronomía local</w:t>
      </w:r>
      <w:r>
        <w:t xml:space="preserve">. </w:t>
      </w:r>
    </w:p>
    <w:p w:rsidR="00C015C5" w:rsidRDefault="00C015C5" w:rsidP="00C015C5">
      <w:pPr>
        <w:pStyle w:val="Sinespaciado"/>
        <w:jc w:val="both"/>
      </w:pPr>
    </w:p>
    <w:p w:rsidR="005B0628" w:rsidRDefault="005B0628" w:rsidP="005B0628">
      <w:pPr>
        <w:pStyle w:val="Sinespaciado"/>
        <w:jc w:val="both"/>
      </w:pPr>
      <w:r w:rsidRPr="004076E9">
        <w:t>Alojamiento</w:t>
      </w:r>
      <w:r>
        <w:t xml:space="preserve"> </w:t>
      </w:r>
      <w:r w:rsidRPr="005B0628">
        <w:rPr>
          <w:b/>
          <w:bCs/>
        </w:rPr>
        <w:t>Hotel Buenos Aires Marriott</w:t>
      </w:r>
    </w:p>
    <w:p w:rsidR="00C015C5" w:rsidRPr="004076E9" w:rsidRDefault="00C015C5" w:rsidP="00C015C5">
      <w:pPr>
        <w:pStyle w:val="Sinespaciado"/>
        <w:jc w:val="both"/>
      </w:pPr>
    </w:p>
    <w:p w:rsidR="005B296D" w:rsidRPr="00147727" w:rsidRDefault="00FA27EC" w:rsidP="005B296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>
        <w:rPr>
          <w:rStyle w:val="Referenciaintensa"/>
        </w:rPr>
        <w:t xml:space="preserve">27 dic - </w:t>
      </w:r>
      <w:r w:rsidR="005B296D" w:rsidRPr="00147727">
        <w:rPr>
          <w:rStyle w:val="Referenciaintensa"/>
        </w:rPr>
        <w:t>DIA 2 BUENOS AIRES </w:t>
      </w:r>
      <w:r w:rsidR="00C015C5">
        <w:rPr>
          <w:rStyle w:val="Referenciaintensa"/>
        </w:rPr>
        <w:t xml:space="preserve">– </w:t>
      </w:r>
      <w:r w:rsidR="00C12F80">
        <w:rPr>
          <w:rStyle w:val="Referenciaintensa"/>
        </w:rPr>
        <w:t>IGUAZÚ</w:t>
      </w:r>
      <w:r w:rsidR="00C015C5">
        <w:rPr>
          <w:rStyle w:val="Referenciaintensa"/>
        </w:rPr>
        <w:t xml:space="preserve"> </w:t>
      </w:r>
    </w:p>
    <w:p w:rsidR="005B296D" w:rsidRDefault="005B296D" w:rsidP="005B296D">
      <w:pPr>
        <w:pStyle w:val="Sinespaciado"/>
        <w:jc w:val="both"/>
      </w:pPr>
      <w:r>
        <w:t>Por la mañana v</w:t>
      </w:r>
      <w:r w:rsidRPr="004076E9">
        <w:t>isita a la ciudad de Buenos Aires. </w:t>
      </w:r>
      <w:r w:rsidRPr="00ED4328">
        <w:t>Paseo tradicional por los puntos más importantes, que nos permitirá tener una idea acerca de las características históricas, arquitectónicas y demográficas de la multifacética Ciudad de Buenos Aires.</w:t>
      </w:r>
    </w:p>
    <w:p w:rsidR="005B296D" w:rsidRDefault="005B296D" w:rsidP="005B296D">
      <w:pPr>
        <w:pStyle w:val="Sinespaciado"/>
        <w:jc w:val="both"/>
      </w:pPr>
      <w:r w:rsidRPr="00ED4328">
        <w:t>Recorreremos, entre otros puntos de interés: La Plaza de Mayo, Casa Rosada, la Catedral de Buenos Aires, San Telmo, Avenida 9 de Julio, Teatro Colón, Obelisco, el Barrio de La Boca con su tradicional calle Caminito, Puerto Madero, Plaza San Martín, Cementerio de la Recoleta, Bosques de Palermo.</w:t>
      </w:r>
      <w:r>
        <w:t xml:space="preserve"> El recorrido finaliza con descenso en el obelisco.</w:t>
      </w:r>
    </w:p>
    <w:p w:rsidR="00C015C5" w:rsidRDefault="00C015C5" w:rsidP="005B296D">
      <w:pPr>
        <w:pStyle w:val="Sinespaciado"/>
        <w:jc w:val="both"/>
      </w:pPr>
    </w:p>
    <w:p w:rsidR="00C015C5" w:rsidRDefault="00C015C5" w:rsidP="005B296D">
      <w:pPr>
        <w:pStyle w:val="Sinespaciado"/>
        <w:jc w:val="both"/>
      </w:pPr>
      <w:r>
        <w:t>Traslado al aeropuerto.</w:t>
      </w:r>
    </w:p>
    <w:p w:rsidR="00C015C5" w:rsidRDefault="00C015C5" w:rsidP="005B296D">
      <w:pPr>
        <w:pStyle w:val="Sinespaciado"/>
        <w:jc w:val="both"/>
      </w:pPr>
      <w:r>
        <w:t>Vuelo a</w:t>
      </w:r>
      <w:r w:rsidR="00C12F80">
        <w:t xml:space="preserve"> Puerto</w:t>
      </w:r>
      <w:r>
        <w:t xml:space="preserve"> </w:t>
      </w:r>
      <w:r w:rsidR="00C12F80">
        <w:t>Iguazú</w:t>
      </w:r>
      <w:r>
        <w:t xml:space="preserve"> </w:t>
      </w:r>
      <w:r w:rsidR="00C12F80">
        <w:t xml:space="preserve">– IGR- </w:t>
      </w:r>
      <w:r>
        <w:t>(no incluido)</w:t>
      </w:r>
    </w:p>
    <w:p w:rsidR="00C015C5" w:rsidRDefault="00C015C5" w:rsidP="005B296D">
      <w:pPr>
        <w:pStyle w:val="Sinespaciado"/>
        <w:jc w:val="both"/>
      </w:pPr>
      <w:r>
        <w:t>Recepción y traslado al hotel.</w:t>
      </w:r>
    </w:p>
    <w:p w:rsidR="00C015C5" w:rsidRDefault="00C015C5" w:rsidP="005B296D">
      <w:pPr>
        <w:pStyle w:val="Sinespaciado"/>
        <w:jc w:val="both"/>
      </w:pPr>
    </w:p>
    <w:p w:rsidR="00C015C5" w:rsidRDefault="00C015C5" w:rsidP="005B296D">
      <w:pPr>
        <w:pStyle w:val="Sinespaciado"/>
        <w:jc w:val="both"/>
      </w:pPr>
      <w:r>
        <w:t xml:space="preserve">Alojamiento </w:t>
      </w:r>
      <w:r w:rsidR="004D300E" w:rsidRPr="004D300E">
        <w:rPr>
          <w:b/>
          <w:bCs/>
        </w:rPr>
        <w:t>Iguazú Grand</w:t>
      </w:r>
      <w:r w:rsidR="004D300E">
        <w:rPr>
          <w:b/>
          <w:bCs/>
        </w:rPr>
        <w:t xml:space="preserve"> Resort &amp; Casino</w:t>
      </w:r>
    </w:p>
    <w:p w:rsidR="00C015C5" w:rsidRPr="00ED4328" w:rsidRDefault="00C015C5" w:rsidP="005B296D">
      <w:pPr>
        <w:pStyle w:val="Sinespaciado"/>
        <w:jc w:val="both"/>
      </w:pPr>
    </w:p>
    <w:p w:rsidR="005B296D" w:rsidRPr="001A4483" w:rsidRDefault="00FA27EC" w:rsidP="005B296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>
        <w:rPr>
          <w:rStyle w:val="Referenciaintensa"/>
        </w:rPr>
        <w:t xml:space="preserve">28 dic - </w:t>
      </w:r>
      <w:r w:rsidR="005B296D" w:rsidRPr="001A4483">
        <w:rPr>
          <w:rStyle w:val="Referenciaintensa"/>
        </w:rPr>
        <w:t xml:space="preserve">DIA 3 </w:t>
      </w:r>
      <w:r w:rsidR="00C12F80">
        <w:rPr>
          <w:rStyle w:val="Referenciaintensa"/>
        </w:rPr>
        <w:t>IGUAZÚ</w:t>
      </w:r>
    </w:p>
    <w:p w:rsidR="00C12F80" w:rsidRPr="00C12F80" w:rsidRDefault="00C12F80" w:rsidP="00C12F80">
      <w:pPr>
        <w:pStyle w:val="Sinespaciado"/>
        <w:jc w:val="both"/>
      </w:pPr>
      <w:r>
        <w:t xml:space="preserve">Desayuno. </w:t>
      </w:r>
      <w:r w:rsidRPr="00C12F80">
        <w:rPr>
          <w:b/>
          <w:bCs/>
        </w:rPr>
        <w:t>Excursión Cataratas Argentinas.</w:t>
      </w:r>
      <w:r w:rsidRPr="00C12F80">
        <w:t xml:space="preserve"> Ingreso al Parque Nacional Iguazú.</w:t>
      </w:r>
    </w:p>
    <w:p w:rsidR="00C12F80" w:rsidRPr="00C12F80" w:rsidRDefault="00C12F80" w:rsidP="00A91237">
      <w:pPr>
        <w:pStyle w:val="Sinespaciado"/>
        <w:jc w:val="both"/>
      </w:pPr>
      <w:r w:rsidRPr="00C12F80">
        <w:t xml:space="preserve">Visita a la Garganta del Diablo, </w:t>
      </w:r>
      <w:r w:rsidR="00D424C1">
        <w:t>i</w:t>
      </w:r>
      <w:r w:rsidRPr="00C12F80">
        <w:t>ndescriptible por su belleza y energía que emociona a todos, ofrece una impresionante mezcla de ruidos y paisajes. Imperdible. Luego Visitaremos los circuitos superior e inferior.</w:t>
      </w:r>
    </w:p>
    <w:p w:rsidR="00C12F80" w:rsidRDefault="00C12F80" w:rsidP="00A91237">
      <w:pPr>
        <w:pStyle w:val="Sinespaciado"/>
        <w:jc w:val="both"/>
      </w:pPr>
      <w:r w:rsidRPr="00C12F80">
        <w:t>Acceso a las magníficas vistas panorámicas de los saltos y al delta del río Iguazú formado por un conjunto de frondosas islas. Un conjunto de pasarelas estratégicamente diseñadas que permiten las más diversas vistas de las Cataratas y un encuentro íntimo con las cascadas y encantadores rincones de la selva.</w:t>
      </w:r>
    </w:p>
    <w:p w:rsidR="00C12F80" w:rsidRPr="00C12F80" w:rsidRDefault="00C12F80" w:rsidP="00C12F80">
      <w:pPr>
        <w:pStyle w:val="Sinespaciado"/>
      </w:pPr>
      <w:r w:rsidRPr="00C12F80">
        <w:lastRenderedPageBreak/>
        <w:br/>
      </w:r>
      <w:r w:rsidRPr="00C12F80">
        <w:rPr>
          <w:b/>
          <w:bCs/>
        </w:rPr>
        <w:t>(Opcional) en destino; Gran Aventura.</w:t>
      </w:r>
    </w:p>
    <w:p w:rsidR="00C12F80" w:rsidRPr="00C12F80" w:rsidRDefault="00C12F80" w:rsidP="00A91237">
      <w:pPr>
        <w:pStyle w:val="Sinespaciado"/>
        <w:jc w:val="both"/>
      </w:pPr>
      <w:r w:rsidRPr="00C12F80">
        <w:t xml:space="preserve">Este recorrido vehicular de 5 km culmina en la base selvática Puerto Macuco. Luego de descender 100 metros llegarás al muelle donde podrás abordar las lanchas con las que remontarás 6 km el </w:t>
      </w:r>
      <w:r w:rsidR="00D424C1" w:rsidRPr="00C12F80">
        <w:t>cañ</w:t>
      </w:r>
      <w:r w:rsidR="00D424C1">
        <w:t>ó</w:t>
      </w:r>
      <w:r w:rsidR="00D424C1" w:rsidRPr="00C12F80">
        <w:t>n</w:t>
      </w:r>
      <w:r w:rsidRPr="00C12F80">
        <w:t xml:space="preserve"> del río Iguazú Inferior rumbo al área de cascadas disfrutando de los caudalosos rápidos, hasta la base del Salto Tres Mosqueteros avistando el conjunto de saltos brasileños y argentinos, con la Garganta del Diablo coronando la vista del </w:t>
      </w:r>
      <w:r w:rsidR="00D424C1" w:rsidRPr="00C12F80">
        <w:t>cañón</w:t>
      </w:r>
      <w:r w:rsidRPr="00C12F80">
        <w:t>. Posteriormente, alcanzarás el máximo punto de emoción al enfrentar el incomparable Salto San Martín, segundo en cuanto a dimensión y el mayor al que una lancha puede aproximarse.</w:t>
      </w:r>
    </w:p>
    <w:p w:rsidR="00C12F80" w:rsidRPr="00C12F80" w:rsidRDefault="00C12F80" w:rsidP="00A91237">
      <w:pPr>
        <w:pStyle w:val="Sinespaciado"/>
        <w:jc w:val="both"/>
      </w:pPr>
      <w:r w:rsidRPr="00C12F80">
        <w:t>Para finalizar desembarcaremos en el muelle ubicado frente a la Isla San Martín desde donde podrás reintegrarte al sistema de pasarelas, a través del Circuito Inferior. La Gran Aventura puede realizarse en sentido contrario</w:t>
      </w:r>
    </w:p>
    <w:p w:rsidR="005B0628" w:rsidRDefault="005B0628" w:rsidP="005B0628">
      <w:pPr>
        <w:pStyle w:val="Sinespaciado"/>
        <w:jc w:val="both"/>
      </w:pPr>
    </w:p>
    <w:p w:rsidR="005B0628" w:rsidRDefault="005B0628" w:rsidP="005B0628">
      <w:pPr>
        <w:pStyle w:val="Sinespaciado"/>
        <w:jc w:val="both"/>
      </w:pPr>
      <w:r>
        <w:t xml:space="preserve">Alojamiento </w:t>
      </w:r>
      <w:r w:rsidR="004D300E" w:rsidRPr="004D300E">
        <w:rPr>
          <w:b/>
          <w:bCs/>
        </w:rPr>
        <w:t>Iguazú Grand</w:t>
      </w:r>
      <w:r w:rsidR="004D300E">
        <w:rPr>
          <w:b/>
          <w:bCs/>
        </w:rPr>
        <w:t xml:space="preserve"> Resort &amp; Casino</w:t>
      </w:r>
    </w:p>
    <w:p w:rsidR="005B296D" w:rsidRDefault="005B296D" w:rsidP="005B296D">
      <w:pPr>
        <w:pStyle w:val="Sinespaciado"/>
        <w:jc w:val="both"/>
      </w:pPr>
    </w:p>
    <w:p w:rsidR="00B20F70" w:rsidRPr="00147727" w:rsidRDefault="00FA27EC" w:rsidP="00B20F7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>
        <w:rPr>
          <w:rStyle w:val="Referenciaintensa"/>
        </w:rPr>
        <w:t xml:space="preserve">29 dic - </w:t>
      </w:r>
      <w:r w:rsidR="00B20F70" w:rsidRPr="00147727">
        <w:rPr>
          <w:rStyle w:val="Referenciaintensa"/>
        </w:rPr>
        <w:t>DIA</w:t>
      </w:r>
      <w:r w:rsidR="00B20F70">
        <w:rPr>
          <w:rStyle w:val="Referenciaintensa"/>
        </w:rPr>
        <w:t xml:space="preserve"> 4 </w:t>
      </w:r>
      <w:r w:rsidR="00C12F80">
        <w:rPr>
          <w:rStyle w:val="Referenciaintensa"/>
        </w:rPr>
        <w:t>IGUAZÚ</w:t>
      </w:r>
      <w:r w:rsidR="00B20F70">
        <w:rPr>
          <w:rStyle w:val="Referenciaintensa"/>
        </w:rPr>
        <w:t xml:space="preserve"> </w:t>
      </w:r>
      <w:r w:rsidR="00B20F70" w:rsidRPr="00147727">
        <w:rPr>
          <w:rStyle w:val="Referenciaintensa"/>
        </w:rPr>
        <w:t xml:space="preserve">   </w:t>
      </w:r>
    </w:p>
    <w:p w:rsidR="00C45E5A" w:rsidRPr="004D300E" w:rsidRDefault="0087309B" w:rsidP="00C45E5A">
      <w:pPr>
        <w:pStyle w:val="Ttulo1"/>
        <w:shd w:val="clear" w:color="auto" w:fill="FFFFFF"/>
        <w:spacing w:before="300" w:after="150"/>
        <w:rPr>
          <w:rFonts w:asciiTheme="minorHAnsi" w:eastAsiaTheme="minorEastAsia" w:hAnsiTheme="minorHAnsi" w:cstheme="minorBidi"/>
          <w:b/>
          <w:bCs/>
          <w:color w:val="auto"/>
          <w:kern w:val="0"/>
          <w:sz w:val="22"/>
          <w:szCs w:val="22"/>
          <w:lang w:eastAsia="es-AR"/>
          <w14:ligatures w14:val="none"/>
        </w:rPr>
      </w:pPr>
      <w:r w:rsidRPr="00B20F70">
        <w:rPr>
          <w:rFonts w:asciiTheme="minorHAnsi" w:eastAsiaTheme="minorEastAsia" w:hAnsiTheme="minorHAnsi" w:cstheme="minorBidi"/>
          <w:color w:val="auto"/>
          <w:kern w:val="0"/>
          <w:sz w:val="22"/>
          <w:szCs w:val="22"/>
          <w:lang w:eastAsia="es-AR"/>
          <w14:ligatures w14:val="none"/>
        </w:rPr>
        <w:t xml:space="preserve">Desayuno. </w:t>
      </w:r>
      <w:r w:rsidR="004D300E" w:rsidRPr="004D300E">
        <w:rPr>
          <w:rFonts w:asciiTheme="minorHAnsi" w:eastAsiaTheme="minorEastAsia" w:hAnsiTheme="minorHAnsi" w:cstheme="minorBidi"/>
          <w:b/>
          <w:bCs/>
          <w:color w:val="auto"/>
          <w:kern w:val="0"/>
          <w:sz w:val="22"/>
          <w:szCs w:val="22"/>
          <w:lang w:eastAsia="es-AR"/>
          <w14:ligatures w14:val="none"/>
        </w:rPr>
        <w:t xml:space="preserve">(Opcional) </w:t>
      </w:r>
      <w:r w:rsidR="004D300E" w:rsidRPr="004D300E">
        <w:rPr>
          <w:rFonts w:asciiTheme="minorHAnsi" w:eastAsiaTheme="minorEastAsia" w:hAnsiTheme="minorHAnsi" w:cstheme="minorBidi"/>
          <w:b/>
          <w:bCs/>
          <w:color w:val="auto"/>
          <w:kern w:val="0"/>
          <w:sz w:val="22"/>
          <w:szCs w:val="22"/>
          <w:lang w:eastAsia="es-AR"/>
          <w14:ligatures w14:val="none"/>
        </w:rPr>
        <w:t xml:space="preserve">Visita al Parque Nacional do </w:t>
      </w:r>
      <w:proofErr w:type="spellStart"/>
      <w:r w:rsidR="004D300E" w:rsidRPr="004D300E">
        <w:rPr>
          <w:rFonts w:asciiTheme="minorHAnsi" w:eastAsiaTheme="minorEastAsia" w:hAnsiTheme="minorHAnsi" w:cstheme="minorBidi"/>
          <w:b/>
          <w:bCs/>
          <w:color w:val="auto"/>
          <w:kern w:val="0"/>
          <w:sz w:val="22"/>
          <w:szCs w:val="22"/>
          <w:lang w:eastAsia="es-AR"/>
          <w14:ligatures w14:val="none"/>
        </w:rPr>
        <w:t>Iguaçu</w:t>
      </w:r>
      <w:proofErr w:type="spellEnd"/>
      <w:r w:rsidR="004D300E" w:rsidRPr="004D300E">
        <w:rPr>
          <w:rFonts w:asciiTheme="minorHAnsi" w:eastAsiaTheme="minorEastAsia" w:hAnsiTheme="minorHAnsi" w:cstheme="minorBidi"/>
          <w:b/>
          <w:bCs/>
          <w:color w:val="auto"/>
          <w:kern w:val="0"/>
          <w:sz w:val="22"/>
          <w:szCs w:val="22"/>
          <w:lang w:eastAsia="es-AR"/>
          <w14:ligatures w14:val="none"/>
        </w:rPr>
        <w:t xml:space="preserve"> – Lado Brasileño</w:t>
      </w:r>
    </w:p>
    <w:p w:rsidR="004D300E" w:rsidRPr="004D300E" w:rsidRDefault="004D300E" w:rsidP="004D300E">
      <w:pPr>
        <w:rPr>
          <w:lang w:eastAsia="es-AR"/>
        </w:rPr>
      </w:pPr>
      <w:r w:rsidRPr="004D300E">
        <w:rPr>
          <w:lang w:eastAsia="es-AR"/>
        </w:rPr>
        <w:t xml:space="preserve">Creado en 1939 y declarado Patrimonio Natural de la Humanidad por la UNESCO en 1986, el Parque Nacional do </w:t>
      </w:r>
      <w:proofErr w:type="spellStart"/>
      <w:r w:rsidRPr="004D300E">
        <w:rPr>
          <w:lang w:eastAsia="es-AR"/>
        </w:rPr>
        <w:t>Iguaçu</w:t>
      </w:r>
      <w:proofErr w:type="spellEnd"/>
      <w:r w:rsidRPr="004D300E">
        <w:rPr>
          <w:lang w:eastAsia="es-AR"/>
        </w:rPr>
        <w:t xml:space="preserve"> protege una extensión de 185.000 hectáreas de selva subtropical. Una vez en su interior, recorreremos el circuito de pasarelas y miradores que se extiende a lo largo de 1.200 metros, desde donde se disfrutan panorámicas únicas de los saltos, culminando con una vista frontal y majestuosa de las cataratas. El recorrido incluye sectores con escaleras, aunque también es posible utilizar un ascensor que facilita el acceso a diferentes ángulos de observación.</w:t>
      </w:r>
      <w:r w:rsidRPr="004D300E">
        <w:rPr>
          <w:lang w:eastAsia="es-AR"/>
        </w:rPr>
        <w:br/>
        <w:t>La infraestructura del parque está preparada para recibir a todo tipo de visitantes, ofreciendo comodidades y accesibilidad a quienes presentan discapacidades.</w:t>
      </w:r>
    </w:p>
    <w:p w:rsidR="005B0628" w:rsidRDefault="005B0628" w:rsidP="005B0628">
      <w:pPr>
        <w:pStyle w:val="Sinespaciado"/>
        <w:jc w:val="both"/>
      </w:pPr>
    </w:p>
    <w:p w:rsidR="005B0628" w:rsidRDefault="005B0628" w:rsidP="005B0628">
      <w:pPr>
        <w:pStyle w:val="Sinespaciado"/>
        <w:jc w:val="both"/>
      </w:pPr>
      <w:r>
        <w:t xml:space="preserve">Alojamiento </w:t>
      </w:r>
      <w:r w:rsidR="004D300E" w:rsidRPr="004D300E">
        <w:rPr>
          <w:b/>
          <w:bCs/>
        </w:rPr>
        <w:t>Iguazú Grand</w:t>
      </w:r>
      <w:r w:rsidR="004D300E">
        <w:rPr>
          <w:b/>
          <w:bCs/>
        </w:rPr>
        <w:t xml:space="preserve"> Resort &amp; Casino</w:t>
      </w:r>
    </w:p>
    <w:p w:rsidR="00C45E5A" w:rsidRDefault="00C45E5A" w:rsidP="0087309B">
      <w:pPr>
        <w:pStyle w:val="Sinespaciado"/>
        <w:jc w:val="both"/>
      </w:pPr>
    </w:p>
    <w:p w:rsidR="00B20F70" w:rsidRPr="00147727" w:rsidRDefault="00FA27EC" w:rsidP="00B20F7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>
        <w:rPr>
          <w:rStyle w:val="Referenciaintensa"/>
        </w:rPr>
        <w:t xml:space="preserve">30 dic - </w:t>
      </w:r>
      <w:r w:rsidR="00B20F70" w:rsidRPr="00147727">
        <w:rPr>
          <w:rStyle w:val="Referenciaintensa"/>
        </w:rPr>
        <w:t>DIA</w:t>
      </w:r>
      <w:r w:rsidR="00B20F70">
        <w:rPr>
          <w:rStyle w:val="Referenciaintensa"/>
        </w:rPr>
        <w:t xml:space="preserve"> 5 </w:t>
      </w:r>
      <w:r w:rsidR="00C12F80">
        <w:rPr>
          <w:rStyle w:val="Referenciaintensa"/>
        </w:rPr>
        <w:t>IGUAZÚ</w:t>
      </w:r>
      <w:r w:rsidR="0087309B">
        <w:rPr>
          <w:rStyle w:val="Referenciaintensa"/>
        </w:rPr>
        <w:t xml:space="preserve"> – BUENOS AIRES </w:t>
      </w:r>
      <w:r w:rsidR="00B20F70">
        <w:rPr>
          <w:rStyle w:val="Referenciaintensa"/>
        </w:rPr>
        <w:t xml:space="preserve"> </w:t>
      </w:r>
      <w:r w:rsidR="00B20F70" w:rsidRPr="00147727">
        <w:rPr>
          <w:rStyle w:val="Referenciaintensa"/>
        </w:rPr>
        <w:t xml:space="preserve">   </w:t>
      </w:r>
    </w:p>
    <w:p w:rsidR="0087309B" w:rsidRDefault="0087309B" w:rsidP="0087309B">
      <w:pPr>
        <w:pStyle w:val="Sinespaciado"/>
      </w:pPr>
      <w:r>
        <w:t xml:space="preserve">Desayuno. </w:t>
      </w:r>
      <w:r w:rsidRPr="004076E9">
        <w:t>Traslado al aeropuerto.</w:t>
      </w:r>
      <w:r>
        <w:t xml:space="preserve"> Vuelo a Buenos Aires.</w:t>
      </w:r>
    </w:p>
    <w:p w:rsidR="0087309B" w:rsidRDefault="0087309B" w:rsidP="0087309B">
      <w:pPr>
        <w:pStyle w:val="Sinespaciado"/>
      </w:pPr>
      <w:r>
        <w:t>Recepción y traslado al hotel.</w:t>
      </w:r>
    </w:p>
    <w:p w:rsidR="00C45E5A" w:rsidRDefault="00C45E5A" w:rsidP="00C45E5A">
      <w:pPr>
        <w:pStyle w:val="Sinespaciado"/>
        <w:jc w:val="both"/>
      </w:pPr>
      <w:r w:rsidRPr="004076E9">
        <w:t>Alojamiento</w:t>
      </w:r>
      <w:r>
        <w:t xml:space="preserve"> </w:t>
      </w:r>
      <w:r w:rsidRPr="005B0628">
        <w:rPr>
          <w:b/>
          <w:bCs/>
        </w:rPr>
        <w:t>Hotel Buenos Aires Marriott</w:t>
      </w:r>
    </w:p>
    <w:p w:rsidR="00B20F70" w:rsidRDefault="00B20F70" w:rsidP="005B296D">
      <w:pPr>
        <w:pStyle w:val="Sinespaciado"/>
        <w:jc w:val="both"/>
      </w:pPr>
    </w:p>
    <w:p w:rsidR="00B20F70" w:rsidRPr="00147727" w:rsidRDefault="00FA27EC" w:rsidP="00B20F7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>
        <w:rPr>
          <w:rStyle w:val="Referenciaintensa"/>
        </w:rPr>
        <w:t xml:space="preserve">31 dic - </w:t>
      </w:r>
      <w:r w:rsidR="00B20F70" w:rsidRPr="00147727">
        <w:rPr>
          <w:rStyle w:val="Referenciaintensa"/>
        </w:rPr>
        <w:t>DIA</w:t>
      </w:r>
      <w:r w:rsidR="00B20F70">
        <w:rPr>
          <w:rStyle w:val="Referenciaintensa"/>
        </w:rPr>
        <w:t xml:space="preserve"> 6</w:t>
      </w:r>
      <w:r w:rsidR="00677040">
        <w:rPr>
          <w:rStyle w:val="Referenciaintensa"/>
        </w:rPr>
        <w:t xml:space="preserve"> </w:t>
      </w:r>
      <w:r w:rsidR="00C45E5A">
        <w:rPr>
          <w:rStyle w:val="Referenciaintensa"/>
        </w:rPr>
        <w:t xml:space="preserve">BUENOS AIRES </w:t>
      </w:r>
    </w:p>
    <w:p w:rsidR="00C45E5A" w:rsidRDefault="00C45E5A" w:rsidP="00C45E5A">
      <w:pPr>
        <w:pStyle w:val="Sinespaciado"/>
        <w:jc w:val="both"/>
      </w:pPr>
      <w:r w:rsidRPr="00C45E5A">
        <w:t>Desayuno</w:t>
      </w:r>
      <w:r>
        <w:t>.</w:t>
      </w:r>
      <w:r w:rsidR="00677040">
        <w:t xml:space="preserve"> (Opcional) </w:t>
      </w:r>
    </w:p>
    <w:p w:rsidR="00677040" w:rsidRPr="00677040" w:rsidRDefault="00677040" w:rsidP="00677040">
      <w:pPr>
        <w:pStyle w:val="Sinespaciado"/>
        <w:jc w:val="both"/>
      </w:pPr>
      <w:r w:rsidRPr="00677040">
        <w:t>Excursión Delta de Tigre, con navegación y traslados.</w:t>
      </w:r>
    </w:p>
    <w:p w:rsidR="00C45E5A" w:rsidRDefault="00677040" w:rsidP="00677040">
      <w:pPr>
        <w:pStyle w:val="Sinespaciado"/>
        <w:jc w:val="both"/>
      </w:pPr>
      <w:r w:rsidRPr="00677040">
        <w:t xml:space="preserve">Recorreremos en la zona residencial norte de la Ciudad de Buenos Aires las localidades de Vicente López, Olivos (Residencia Presidencial), Martínez y San Isidro hasta la localidad de Tigre, bordeando el Río de la Plata. Al arribar a Tigre, nos trasladaremos hasta el puerto para disfrutar de un paseo en catamarán por el delta del Río Paraná. Regresaremos por la Autopista Panamericana hasta la Ciudad de Buenos Aires. Regular: descenso en Obelisco. </w:t>
      </w:r>
      <w:r w:rsidR="00C45E5A">
        <w:t xml:space="preserve"> </w:t>
      </w:r>
    </w:p>
    <w:p w:rsidR="00C45E5A" w:rsidRDefault="00C45E5A" w:rsidP="00C45E5A">
      <w:pPr>
        <w:pStyle w:val="Sinespaciado"/>
        <w:jc w:val="both"/>
      </w:pPr>
    </w:p>
    <w:p w:rsidR="003D6F68" w:rsidRDefault="003D6F68" w:rsidP="001D6E2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19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hs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D424C1">
        <w:rPr>
          <w:rFonts w:asciiTheme="minorHAnsi" w:eastAsiaTheme="minorEastAsia" w:hAnsiTheme="minorHAnsi" w:cstheme="minorBidi"/>
          <w:sz w:val="22"/>
          <w:szCs w:val="22"/>
        </w:rPr>
        <w:t>t</w:t>
      </w:r>
      <w:r>
        <w:rPr>
          <w:rFonts w:asciiTheme="minorHAnsi" w:eastAsiaTheme="minorEastAsia" w:hAnsiTheme="minorHAnsi" w:cstheme="minorBidi"/>
          <w:sz w:val="22"/>
          <w:szCs w:val="22"/>
        </w:rPr>
        <w:t>raslado para disfrut</w:t>
      </w:r>
      <w:r w:rsidR="00925ADA">
        <w:rPr>
          <w:rFonts w:asciiTheme="minorHAnsi" w:eastAsiaTheme="minorEastAsia" w:hAnsiTheme="minorHAnsi" w:cstheme="minorBidi"/>
          <w:sz w:val="22"/>
          <w:szCs w:val="22"/>
        </w:rPr>
        <w:t>ar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gramStart"/>
      <w:r>
        <w:rPr>
          <w:rFonts w:asciiTheme="minorHAnsi" w:eastAsiaTheme="minorEastAsia" w:hAnsiTheme="minorHAnsi" w:cstheme="minorBidi"/>
          <w:sz w:val="22"/>
          <w:szCs w:val="22"/>
        </w:rPr>
        <w:t xml:space="preserve">de  </w:t>
      </w:r>
      <w:r w:rsidRPr="003D6F68">
        <w:rPr>
          <w:rFonts w:asciiTheme="minorHAnsi" w:eastAsiaTheme="minorEastAsia" w:hAnsiTheme="minorHAnsi" w:cstheme="minorBidi"/>
          <w:sz w:val="22"/>
          <w:szCs w:val="22"/>
        </w:rPr>
        <w:t>La</w:t>
      </w:r>
      <w:proofErr w:type="gramEnd"/>
      <w:r w:rsidRPr="003D6F6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3D6F68">
        <w:rPr>
          <w:rFonts w:asciiTheme="minorHAnsi" w:eastAsiaTheme="minorEastAsia" w:hAnsiTheme="minorHAnsi" w:cstheme="minorBidi"/>
          <w:b/>
          <w:bCs/>
          <w:sz w:val="22"/>
          <w:szCs w:val="22"/>
        </w:rPr>
        <w:t>Cena de Fin de Año con Show de Tango en La Ventana</w:t>
      </w:r>
      <w:r w:rsidRPr="003D6F68">
        <w:rPr>
          <w:rFonts w:asciiTheme="minorHAnsi" w:eastAsiaTheme="minorEastAsia" w:hAnsiTheme="minorHAnsi" w:cstheme="minorBidi"/>
          <w:sz w:val="22"/>
          <w:szCs w:val="22"/>
        </w:rPr>
        <w:t>, en pleno corazón de San Telmo, con una propuesta elegante y emocionante que combina gastronomía gourmet, espectáculo de alto nivel y un brindis inolvidable a la medianoche; la velada comienza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3D6F68">
        <w:rPr>
          <w:rFonts w:asciiTheme="minorHAnsi" w:eastAsiaTheme="minorEastAsia" w:hAnsiTheme="minorHAnsi" w:cstheme="minorBidi"/>
          <w:sz w:val="22"/>
          <w:szCs w:val="22"/>
        </w:rPr>
        <w:t xml:space="preserve">con una cena de tres pasos, </w:t>
      </w:r>
      <w:r>
        <w:rPr>
          <w:rFonts w:asciiTheme="minorHAnsi" w:eastAsiaTheme="minorEastAsia" w:hAnsiTheme="minorHAnsi" w:cstheme="minorBidi"/>
          <w:sz w:val="22"/>
          <w:szCs w:val="22"/>
        </w:rPr>
        <w:t>luego se</w:t>
      </w:r>
      <w:r w:rsidRPr="003D6F68">
        <w:rPr>
          <w:rFonts w:asciiTheme="minorHAnsi" w:eastAsiaTheme="minorEastAsia" w:hAnsiTheme="minorHAnsi" w:cstheme="minorBidi"/>
          <w:sz w:val="22"/>
          <w:szCs w:val="22"/>
        </w:rPr>
        <w:t xml:space="preserve"> disfruta de un magnífico show de tango y folklore, y a las 00:00 h llega el esperado brindis de Año Nuevo, seguido de </w:t>
      </w:r>
      <w:proofErr w:type="spellStart"/>
      <w:r w:rsidRPr="003D6F68">
        <w:rPr>
          <w:rFonts w:asciiTheme="minorHAnsi" w:eastAsiaTheme="minorEastAsia" w:hAnsiTheme="minorHAnsi" w:cstheme="minorBidi"/>
          <w:sz w:val="22"/>
          <w:szCs w:val="22"/>
        </w:rPr>
        <w:t>petit</w:t>
      </w:r>
      <w:proofErr w:type="spellEnd"/>
      <w:r w:rsidRPr="003D6F6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3D6F68">
        <w:rPr>
          <w:rFonts w:asciiTheme="minorHAnsi" w:eastAsiaTheme="minorEastAsia" w:hAnsiTheme="minorHAnsi" w:cstheme="minorBidi"/>
          <w:sz w:val="22"/>
          <w:szCs w:val="22"/>
        </w:rPr>
        <w:t>fours</w:t>
      </w:r>
      <w:proofErr w:type="spellEnd"/>
      <w:r w:rsidRPr="003D6F68">
        <w:rPr>
          <w:rFonts w:asciiTheme="minorHAnsi" w:eastAsiaTheme="minorEastAsia" w:hAnsiTheme="minorHAnsi" w:cstheme="minorBidi"/>
          <w:sz w:val="22"/>
          <w:szCs w:val="22"/>
        </w:rPr>
        <w:t xml:space="preserve">, cotillón, baile y traslados de regreso </w:t>
      </w:r>
      <w:r>
        <w:rPr>
          <w:rFonts w:asciiTheme="minorHAnsi" w:eastAsiaTheme="minorEastAsia" w:hAnsiTheme="minorHAnsi" w:cstheme="minorBidi"/>
          <w:sz w:val="22"/>
          <w:szCs w:val="22"/>
        </w:rPr>
        <w:t>al hotel</w:t>
      </w:r>
      <w:r w:rsidRPr="003D6F68"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5B0628" w:rsidRDefault="005B0628" w:rsidP="005B0628">
      <w:pPr>
        <w:pStyle w:val="Sinespaciado"/>
        <w:jc w:val="both"/>
      </w:pPr>
      <w:r w:rsidRPr="004076E9">
        <w:t>Alojamiento</w:t>
      </w:r>
      <w:r>
        <w:t xml:space="preserve"> </w:t>
      </w:r>
      <w:r w:rsidRPr="005B0628">
        <w:rPr>
          <w:b/>
          <w:bCs/>
        </w:rPr>
        <w:t>Hotel Buenos Aires Marriott</w:t>
      </w:r>
    </w:p>
    <w:p w:rsidR="005B0628" w:rsidRDefault="005B0628" w:rsidP="001D6E2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B296D" w:rsidRPr="00147727" w:rsidRDefault="00FA27EC" w:rsidP="001D6E2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>
        <w:rPr>
          <w:rStyle w:val="Referenciaintensa"/>
        </w:rPr>
        <w:t xml:space="preserve">01 ene - </w:t>
      </w:r>
      <w:r w:rsidR="005B296D" w:rsidRPr="00147727">
        <w:rPr>
          <w:rStyle w:val="Referenciaintensa"/>
        </w:rPr>
        <w:t xml:space="preserve">DIA </w:t>
      </w:r>
      <w:r w:rsidR="00B20F70">
        <w:rPr>
          <w:rStyle w:val="Referenciaintensa"/>
        </w:rPr>
        <w:t>7</w:t>
      </w:r>
      <w:r w:rsidR="00677040">
        <w:rPr>
          <w:rStyle w:val="Referenciaintensa"/>
        </w:rPr>
        <w:t xml:space="preserve"> </w:t>
      </w:r>
      <w:r w:rsidR="008B1CBA">
        <w:rPr>
          <w:rStyle w:val="Referenciaintensa"/>
        </w:rPr>
        <w:t>BUENOS AIRES</w:t>
      </w:r>
    </w:p>
    <w:p w:rsidR="00C45E5A" w:rsidRDefault="00C45E5A" w:rsidP="00677040">
      <w:pPr>
        <w:pStyle w:val="Sinespaciado"/>
      </w:pPr>
      <w:r w:rsidRPr="00C45E5A">
        <w:t xml:space="preserve">Desayuno. </w:t>
      </w:r>
      <w:r w:rsidR="00677040">
        <w:t xml:space="preserve">Día libre para recorrer la ciudad. </w:t>
      </w:r>
    </w:p>
    <w:p w:rsidR="00677040" w:rsidRDefault="00677040" w:rsidP="00677040">
      <w:pPr>
        <w:pStyle w:val="Sinespaciado"/>
      </w:pPr>
      <w:r>
        <w:t>Consultar por actividades opcionales en privado.</w:t>
      </w:r>
    </w:p>
    <w:p w:rsidR="005B0628" w:rsidRDefault="005B0628" w:rsidP="00677040">
      <w:pPr>
        <w:pStyle w:val="Sinespaciado"/>
      </w:pPr>
    </w:p>
    <w:p w:rsidR="005B0628" w:rsidRDefault="005B0628" w:rsidP="005B0628">
      <w:pPr>
        <w:pStyle w:val="Sinespaciado"/>
        <w:jc w:val="both"/>
      </w:pPr>
      <w:r w:rsidRPr="004076E9">
        <w:t>Alojamiento</w:t>
      </w:r>
      <w:r>
        <w:t xml:space="preserve"> </w:t>
      </w:r>
      <w:r w:rsidRPr="005B0628">
        <w:rPr>
          <w:b/>
          <w:bCs/>
        </w:rPr>
        <w:t>Hotel Buenos Aires Marriott</w:t>
      </w:r>
    </w:p>
    <w:p w:rsidR="008B1CBA" w:rsidRDefault="008B1CBA" w:rsidP="005B296D">
      <w:pPr>
        <w:pStyle w:val="Sinespaciado"/>
      </w:pPr>
    </w:p>
    <w:p w:rsidR="008B1CBA" w:rsidRPr="00486960" w:rsidRDefault="00FA27EC" w:rsidP="00486960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smallCaps/>
          <w:color w:val="4472C4" w:themeColor="accent1"/>
          <w:spacing w:val="5"/>
        </w:rPr>
      </w:pPr>
      <w:r>
        <w:rPr>
          <w:rStyle w:val="Referenciaintensa"/>
        </w:rPr>
        <w:t xml:space="preserve">02 ene - </w:t>
      </w:r>
      <w:r w:rsidR="008B1CBA" w:rsidRPr="00147727">
        <w:rPr>
          <w:rStyle w:val="Referenciaintensa"/>
        </w:rPr>
        <w:t xml:space="preserve">DIA </w:t>
      </w:r>
      <w:r w:rsidR="00486960">
        <w:rPr>
          <w:rStyle w:val="Referenciaintensa"/>
        </w:rPr>
        <w:t>8</w:t>
      </w:r>
      <w:r w:rsidR="00677040">
        <w:rPr>
          <w:rStyle w:val="Referenciaintensa"/>
        </w:rPr>
        <w:t xml:space="preserve"> </w:t>
      </w:r>
      <w:r w:rsidR="00486960" w:rsidRPr="00147727">
        <w:rPr>
          <w:rStyle w:val="Referenciaintensa"/>
        </w:rPr>
        <w:t>SALIDA</w:t>
      </w:r>
      <w:r w:rsidR="008B1CBA">
        <w:rPr>
          <w:rStyle w:val="Referenciaintensa"/>
        </w:rPr>
        <w:t xml:space="preserve"> DE BUENOS AIRES</w:t>
      </w:r>
    </w:p>
    <w:p w:rsidR="005B296D" w:rsidRDefault="005B296D" w:rsidP="005B296D">
      <w:pPr>
        <w:pStyle w:val="Sinespaciado"/>
      </w:pPr>
      <w:r>
        <w:t xml:space="preserve">Desayuno. </w:t>
      </w:r>
      <w:r w:rsidRPr="004076E9">
        <w:t>Traslado al aeropuerto.</w:t>
      </w:r>
    </w:p>
    <w:p w:rsidR="005B296D" w:rsidRDefault="005B296D" w:rsidP="005B296D">
      <w:pPr>
        <w:pStyle w:val="Sinespaciado"/>
      </w:pPr>
      <w:r>
        <w:t xml:space="preserve">Vuelo </w:t>
      </w:r>
      <w:r w:rsidR="00925ADA">
        <w:t>hacia</w:t>
      </w:r>
      <w:r>
        <w:t xml:space="preserve"> su próximo destino.</w:t>
      </w:r>
    </w:p>
    <w:p w:rsidR="00DD3D9C" w:rsidRDefault="008B1CBA" w:rsidP="005B296D">
      <w:pPr>
        <w:pStyle w:val="Sinespaciado"/>
      </w:pPr>
      <w:r>
        <w:t>………….</w:t>
      </w:r>
    </w:p>
    <w:p w:rsidR="005B296D" w:rsidRDefault="005B296D" w:rsidP="00E41019">
      <w:pPr>
        <w:pStyle w:val="Sinespaciado"/>
        <w:rPr>
          <w:rFonts w:cstheme="minorHAnsi"/>
          <w:lang w:val="es-MX"/>
        </w:rPr>
      </w:pPr>
      <w:r w:rsidRPr="004076E9">
        <w:t>Fin de nuestros servicios.</w:t>
      </w:r>
      <w:r w:rsidR="007A7660">
        <w:rPr>
          <w:rFonts w:cstheme="min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-80009</wp:posOffset>
                </wp:positionH>
                <wp:positionV relativeFrom="paragraph">
                  <wp:posOffset>294005</wp:posOffset>
                </wp:positionV>
                <wp:extent cx="5467350" cy="19050"/>
                <wp:effectExtent l="0" t="0" r="19050" b="19050"/>
                <wp:wrapNone/>
                <wp:docPr id="131537767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DBD8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23.15pt" to="424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:rsidR="00696CDD" w:rsidRDefault="00696CDD">
      <w:pPr>
        <w:rPr>
          <w:rFonts w:cstheme="minorHAnsi"/>
          <w:lang w:val="es-MX"/>
        </w:rPr>
      </w:pPr>
    </w:p>
    <w:p w:rsidR="00696CDD" w:rsidRPr="00FA27EC" w:rsidRDefault="007A7660" w:rsidP="007A7660">
      <w:pPr>
        <w:pStyle w:val="Sinespaciado"/>
        <w:shd w:val="clear" w:color="auto" w:fill="B4C6E7" w:themeFill="accent1" w:themeFillTint="66"/>
        <w:rPr>
          <w:b/>
          <w:bCs/>
        </w:rPr>
      </w:pPr>
      <w:r w:rsidRPr="00FA27EC">
        <w:rPr>
          <w:b/>
          <w:bCs/>
        </w:rPr>
        <w:t xml:space="preserve">CIRCUITO </w:t>
      </w:r>
      <w:r w:rsidR="00696CDD" w:rsidRPr="00FA27EC">
        <w:rPr>
          <w:b/>
          <w:bCs/>
        </w:rPr>
        <w:t xml:space="preserve">INCLUYE: </w:t>
      </w:r>
    </w:p>
    <w:p w:rsidR="00696CDD" w:rsidRDefault="00696CDD" w:rsidP="00696CDD">
      <w:pPr>
        <w:pStyle w:val="Sinespaciado"/>
        <w:numPr>
          <w:ilvl w:val="0"/>
          <w:numId w:val="3"/>
        </w:numPr>
      </w:pPr>
      <w:r>
        <w:t>Traslados al aeropuerto</w:t>
      </w:r>
      <w:r w:rsidR="00BB01EC">
        <w:t>/hotel/aeropuerto en todos los destinos en servicio regular</w:t>
      </w:r>
    </w:p>
    <w:p w:rsidR="00696CDD" w:rsidRDefault="003D6F68" w:rsidP="00696CDD">
      <w:pPr>
        <w:pStyle w:val="Sinespaciado"/>
        <w:numPr>
          <w:ilvl w:val="0"/>
          <w:numId w:val="3"/>
        </w:numPr>
      </w:pPr>
      <w:r>
        <w:t xml:space="preserve">1 + </w:t>
      </w:r>
      <w:r w:rsidR="00696CDD">
        <w:t xml:space="preserve">3 noches en Buenos Aires </w:t>
      </w:r>
      <w:r>
        <w:t xml:space="preserve">Marriott Hotel 5* </w:t>
      </w:r>
      <w:r w:rsidR="00696CDD">
        <w:t>con desayuno.</w:t>
      </w:r>
    </w:p>
    <w:p w:rsidR="00696CDD" w:rsidRDefault="00696CDD" w:rsidP="00696CDD">
      <w:pPr>
        <w:pStyle w:val="Sinespaciado"/>
        <w:numPr>
          <w:ilvl w:val="0"/>
          <w:numId w:val="3"/>
        </w:numPr>
      </w:pPr>
      <w:r>
        <w:t>Visita a la ciudad de medio día.</w:t>
      </w:r>
    </w:p>
    <w:p w:rsidR="00BB01EC" w:rsidRDefault="00696CDD" w:rsidP="00BB01EC">
      <w:pPr>
        <w:pStyle w:val="Sinespaciado"/>
        <w:numPr>
          <w:ilvl w:val="0"/>
          <w:numId w:val="3"/>
        </w:numPr>
      </w:pPr>
      <w:r>
        <w:t xml:space="preserve">Cena Tango Show </w:t>
      </w:r>
      <w:r w:rsidR="003D6F68">
        <w:t>FIN DE AÑO en La Ventana con 3 pasos</w:t>
      </w:r>
      <w:r w:rsidR="00FA27EC">
        <w:t xml:space="preserve"> y traslados</w:t>
      </w:r>
      <w:r w:rsidR="00925ADA">
        <w:t xml:space="preserve"> incluidos.</w:t>
      </w:r>
    </w:p>
    <w:p w:rsidR="00BB01EC" w:rsidRDefault="00BB01EC" w:rsidP="00BB01EC">
      <w:pPr>
        <w:pStyle w:val="Sinespaciado"/>
        <w:numPr>
          <w:ilvl w:val="0"/>
          <w:numId w:val="3"/>
        </w:numPr>
      </w:pPr>
      <w:r>
        <w:t xml:space="preserve">3 noches en </w:t>
      </w:r>
      <w:r w:rsidR="004D300E">
        <w:t>Iguazú</w:t>
      </w:r>
      <w:r w:rsidR="001D6E2E">
        <w:t>,</w:t>
      </w:r>
      <w:r w:rsidRPr="00696CDD">
        <w:t xml:space="preserve"> </w:t>
      </w:r>
      <w:r w:rsidR="004D300E" w:rsidRPr="004D300E">
        <w:t>Iguazú Grand Resort &amp; Casino</w:t>
      </w:r>
      <w:r w:rsidR="004D300E">
        <w:t xml:space="preserve"> </w:t>
      </w:r>
      <w:r>
        <w:t>con desayuno.</w:t>
      </w:r>
    </w:p>
    <w:p w:rsidR="008B1CBA" w:rsidRDefault="00BB01EC" w:rsidP="003D6F68">
      <w:pPr>
        <w:pStyle w:val="Sinespaciado"/>
        <w:numPr>
          <w:ilvl w:val="0"/>
          <w:numId w:val="3"/>
        </w:numPr>
      </w:pPr>
      <w:r>
        <w:t xml:space="preserve">Excursión </w:t>
      </w:r>
      <w:r w:rsidR="004D300E">
        <w:t>Cataratas lado argentino con entradas al parque incluidas</w:t>
      </w:r>
    </w:p>
    <w:p w:rsidR="00696CDD" w:rsidRDefault="00696CDD" w:rsidP="00696CDD">
      <w:pPr>
        <w:pStyle w:val="Sinespaciado"/>
      </w:pPr>
    </w:p>
    <w:p w:rsidR="00696CDD" w:rsidRPr="00FA27EC" w:rsidRDefault="00696CDD" w:rsidP="007A7660">
      <w:pPr>
        <w:pStyle w:val="Sinespaciado"/>
        <w:shd w:val="clear" w:color="auto" w:fill="B4C6E7" w:themeFill="accent1" w:themeFillTint="66"/>
        <w:rPr>
          <w:b/>
          <w:bCs/>
        </w:rPr>
      </w:pPr>
      <w:r w:rsidRPr="00FA27EC">
        <w:rPr>
          <w:b/>
          <w:bCs/>
        </w:rPr>
        <w:t>NO INCLUYE</w:t>
      </w:r>
    </w:p>
    <w:p w:rsidR="00696CDD" w:rsidRDefault="00696CDD" w:rsidP="00696CDD">
      <w:pPr>
        <w:pStyle w:val="Sinespaciado"/>
        <w:numPr>
          <w:ilvl w:val="0"/>
          <w:numId w:val="4"/>
        </w:numPr>
      </w:pPr>
      <w:r>
        <w:t>Aéreos, propinas, ni otros servicios no especificados en el programa.</w:t>
      </w:r>
    </w:p>
    <w:bookmarkEnd w:id="0"/>
    <w:p w:rsidR="00696CDD" w:rsidRPr="003D6F68" w:rsidRDefault="003D6F68" w:rsidP="003D6F68">
      <w:p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               </w:t>
      </w:r>
      <w:r w:rsidR="00696CDD" w:rsidRPr="003D6F68">
        <w:rPr>
          <w:rFonts w:cstheme="minorHAnsi"/>
          <w:lang w:val="es-MX"/>
        </w:rPr>
        <w:t xml:space="preserve">Solicite cotización al siguiente correo: </w:t>
      </w:r>
      <w:hyperlink r:id="rId7" w:history="1">
        <w:r w:rsidR="00696CDD" w:rsidRPr="003D6F68">
          <w:rPr>
            <w:rStyle w:val="Hipervnculo"/>
            <w:rFonts w:cstheme="minorHAnsi"/>
            <w:lang w:val="es-MX"/>
          </w:rPr>
          <w:t>incoming@turar.com</w:t>
        </w:r>
      </w:hyperlink>
      <w:r w:rsidR="00696CDD" w:rsidRPr="003D6F68">
        <w:rPr>
          <w:rFonts w:cstheme="minorHAnsi"/>
          <w:lang w:val="es-MX"/>
        </w:rPr>
        <w:t xml:space="preserve"> </w:t>
      </w:r>
    </w:p>
    <w:p w:rsidR="00696CDD" w:rsidRDefault="00696CDD" w:rsidP="00696CDD">
      <w:pPr>
        <w:pStyle w:val="Sinespaciado"/>
        <w:ind w:left="720"/>
      </w:pPr>
    </w:p>
    <w:p w:rsidR="00FA27EC" w:rsidRPr="00FA27EC" w:rsidRDefault="00FA27EC" w:rsidP="00FA27EC">
      <w:pPr>
        <w:pStyle w:val="Sinespaciado"/>
        <w:shd w:val="clear" w:color="auto" w:fill="B4C6E7" w:themeFill="accent1" w:themeFillTint="66"/>
        <w:rPr>
          <w:b/>
          <w:bCs/>
        </w:rPr>
      </w:pPr>
      <w:r w:rsidRPr="00FA27EC">
        <w:rPr>
          <w:b/>
          <w:bCs/>
        </w:rPr>
        <w:t>OBSERVACIONES:</w:t>
      </w:r>
    </w:p>
    <w:p w:rsidR="00696CDD" w:rsidRPr="00A91237" w:rsidRDefault="00696CDD" w:rsidP="00FA27EC">
      <w:pPr>
        <w:pStyle w:val="Prrafodelista"/>
        <w:numPr>
          <w:ilvl w:val="0"/>
          <w:numId w:val="4"/>
        </w:numPr>
        <w:rPr>
          <w:rFonts w:asciiTheme="minorHAnsi" w:eastAsiaTheme="minorEastAsia" w:hAnsiTheme="minorHAnsi" w:cstheme="minorBidi"/>
          <w:lang w:eastAsia="es-AR"/>
          <w14:ligatures w14:val="none"/>
        </w:rPr>
      </w:pPr>
      <w:r w:rsidRPr="00A91237">
        <w:rPr>
          <w:rFonts w:asciiTheme="minorHAnsi" w:eastAsiaTheme="minorEastAsia" w:hAnsiTheme="minorHAnsi" w:cstheme="minorBidi"/>
          <w:lang w:eastAsia="es-AR"/>
          <w14:ligatures w14:val="none"/>
        </w:rPr>
        <w:t xml:space="preserve">El orden de las actividades podrá variar según fecha de inicio de </w:t>
      </w:r>
      <w:r w:rsidR="00FA27EC" w:rsidRPr="00A91237">
        <w:rPr>
          <w:rFonts w:asciiTheme="minorHAnsi" w:eastAsiaTheme="minorEastAsia" w:hAnsiTheme="minorHAnsi" w:cstheme="minorBidi"/>
          <w:lang w:eastAsia="es-AR"/>
          <w14:ligatures w14:val="none"/>
        </w:rPr>
        <w:t xml:space="preserve">viaje. </w:t>
      </w:r>
    </w:p>
    <w:p w:rsidR="00696CDD" w:rsidRPr="00A91237" w:rsidRDefault="00AB2E7A" w:rsidP="00FA27EC">
      <w:pPr>
        <w:pStyle w:val="Prrafodelista"/>
        <w:numPr>
          <w:ilvl w:val="0"/>
          <w:numId w:val="4"/>
        </w:numPr>
        <w:rPr>
          <w:rFonts w:asciiTheme="minorHAnsi" w:eastAsiaTheme="minorEastAsia" w:hAnsiTheme="minorHAnsi" w:cstheme="minorBidi"/>
          <w:lang w:eastAsia="es-AR"/>
          <w14:ligatures w14:val="none"/>
        </w:rPr>
      </w:pPr>
      <w:r w:rsidRPr="00A91237">
        <w:rPr>
          <w:rFonts w:asciiTheme="minorHAnsi" w:eastAsiaTheme="minorEastAsia" w:hAnsiTheme="minorHAnsi" w:cstheme="minorBidi"/>
          <w:lang w:eastAsia="es-AR"/>
          <w14:ligatures w14:val="none"/>
        </w:rPr>
        <w:t>El inicio y el orden de las ciudades también puede ser alterado para una mejor organización del itinerario.</w:t>
      </w:r>
    </w:p>
    <w:p w:rsidR="00FA27EC" w:rsidRPr="00FA27EC" w:rsidRDefault="00FA27EC" w:rsidP="00FA27EC">
      <w:pPr>
        <w:pStyle w:val="Prrafodelista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FA27EC" w:rsidRPr="00FA27EC" w:rsidRDefault="00FA27EC" w:rsidP="00FA27EC">
      <w:pPr>
        <w:pStyle w:val="Sinespaciado"/>
        <w:shd w:val="clear" w:color="auto" w:fill="B4C6E7" w:themeFill="accent1" w:themeFillTint="66"/>
        <w:rPr>
          <w:b/>
          <w:bCs/>
        </w:rPr>
      </w:pPr>
      <w:r w:rsidRPr="00FA27EC">
        <w:rPr>
          <w:b/>
          <w:bCs/>
        </w:rPr>
        <w:t xml:space="preserve">ACTIVIDADES OPCIONALES </w:t>
      </w:r>
    </w:p>
    <w:p w:rsidR="00FA27EC" w:rsidRDefault="00FA27EC">
      <w:pPr>
        <w:rPr>
          <w:rFonts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27EC" w:rsidTr="00FA27EC">
        <w:tc>
          <w:tcPr>
            <w:tcW w:w="4247" w:type="dxa"/>
            <w:shd w:val="clear" w:color="auto" w:fill="B4C6E7" w:themeFill="accent1" w:themeFillTint="66"/>
          </w:tcPr>
          <w:p w:rsidR="00FA27EC" w:rsidRDefault="00FA27E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DESTINO</w:t>
            </w:r>
          </w:p>
        </w:tc>
        <w:tc>
          <w:tcPr>
            <w:tcW w:w="4247" w:type="dxa"/>
            <w:shd w:val="clear" w:color="auto" w:fill="B4C6E7" w:themeFill="accent1" w:themeFillTint="66"/>
          </w:tcPr>
          <w:p w:rsidR="00FA27EC" w:rsidRDefault="00FA27E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LINK A DESCRIPTIVOS</w:t>
            </w:r>
          </w:p>
        </w:tc>
      </w:tr>
      <w:tr w:rsidR="00FA27EC" w:rsidTr="00FA27EC">
        <w:tc>
          <w:tcPr>
            <w:tcW w:w="4247" w:type="dxa"/>
          </w:tcPr>
          <w:p w:rsidR="00FA27EC" w:rsidRDefault="00FA27E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BUENOS AIRES</w:t>
            </w:r>
          </w:p>
        </w:tc>
        <w:tc>
          <w:tcPr>
            <w:tcW w:w="4247" w:type="dxa"/>
          </w:tcPr>
          <w:p w:rsidR="00FA27EC" w:rsidRDefault="00FA27EC">
            <w:pPr>
              <w:rPr>
                <w:rFonts w:cstheme="minorHAnsi"/>
                <w:lang w:val="es-MX"/>
              </w:rPr>
            </w:pPr>
            <w:hyperlink r:id="rId8" w:history="1">
              <w:r w:rsidRPr="00FA27EC">
                <w:rPr>
                  <w:rStyle w:val="Hipervnculo"/>
                  <w:rFonts w:cstheme="minorHAnsi"/>
                  <w:lang w:val="es-MX"/>
                </w:rPr>
                <w:t>EXCURSIONES BUENOS AIRES</w:t>
              </w:r>
            </w:hyperlink>
          </w:p>
        </w:tc>
      </w:tr>
      <w:tr w:rsidR="00FA27EC" w:rsidTr="00FA27EC">
        <w:tc>
          <w:tcPr>
            <w:tcW w:w="4247" w:type="dxa"/>
          </w:tcPr>
          <w:p w:rsidR="00FA27EC" w:rsidRDefault="00A9123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IGUAZÚ</w:t>
            </w:r>
          </w:p>
        </w:tc>
        <w:tc>
          <w:tcPr>
            <w:tcW w:w="4247" w:type="dxa"/>
          </w:tcPr>
          <w:p w:rsidR="00FA27EC" w:rsidRDefault="00A91237">
            <w:pPr>
              <w:rPr>
                <w:rFonts w:cstheme="minorHAnsi"/>
                <w:lang w:val="es-MX"/>
              </w:rPr>
            </w:pPr>
            <w:hyperlink r:id="rId9" w:history="1">
              <w:r w:rsidRPr="00A91237">
                <w:rPr>
                  <w:rStyle w:val="Hipervnculo"/>
                </w:rPr>
                <w:t>EXCURSIONES IGUAZÚ</w:t>
              </w:r>
            </w:hyperlink>
          </w:p>
        </w:tc>
      </w:tr>
    </w:tbl>
    <w:p w:rsidR="00FA27EC" w:rsidRDefault="00FA27EC">
      <w:pPr>
        <w:rPr>
          <w:rFonts w:cstheme="minorHAnsi"/>
          <w:lang w:val="es-MX"/>
        </w:rPr>
      </w:pPr>
      <w:r>
        <w:rPr>
          <w:rFonts w:cstheme="minorHAnsi"/>
          <w:lang w:val="es-MX"/>
        </w:rPr>
        <w:lastRenderedPageBreak/>
        <w:t xml:space="preserve"> </w:t>
      </w:r>
    </w:p>
    <w:sectPr w:rsidR="00FA27EC" w:rsidSect="001A448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483" w:rsidRDefault="001A4483" w:rsidP="001A4483">
      <w:pPr>
        <w:spacing w:after="0" w:line="240" w:lineRule="auto"/>
      </w:pPr>
      <w:r>
        <w:separator/>
      </w:r>
    </w:p>
  </w:endnote>
  <w:endnote w:type="continuationSeparator" w:id="0">
    <w:p w:rsidR="001A4483" w:rsidRDefault="001A4483" w:rsidP="001A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274183"/>
      <w:docPartObj>
        <w:docPartGallery w:val="Page Numbers (Bottom of Page)"/>
        <w:docPartUnique/>
      </w:docPartObj>
    </w:sdtPr>
    <w:sdtEndPr/>
    <w:sdtContent>
      <w:p w:rsidR="001A4483" w:rsidRDefault="008A1649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3F8B60E5" wp14:editId="48401C60">
              <wp:simplePos x="0" y="0"/>
              <wp:positionH relativeFrom="margin">
                <wp:align>center</wp:align>
              </wp:positionH>
              <wp:positionV relativeFrom="margin">
                <wp:posOffset>8708390</wp:posOffset>
              </wp:positionV>
              <wp:extent cx="7571740" cy="714375"/>
              <wp:effectExtent l="0" t="0" r="0" b="9525"/>
              <wp:wrapSquare wrapText="bothSides"/>
              <wp:docPr id="1479030989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7143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1A4483">
          <w:fldChar w:fldCharType="begin"/>
        </w:r>
        <w:r w:rsidR="001A4483">
          <w:instrText>PAGE   \* MERGEFORMAT</w:instrText>
        </w:r>
        <w:r w:rsidR="001A4483">
          <w:fldChar w:fldCharType="separate"/>
        </w:r>
        <w:r w:rsidR="001A4483">
          <w:rPr>
            <w:lang w:val="es-ES"/>
          </w:rPr>
          <w:t>2</w:t>
        </w:r>
        <w:r w:rsidR="001A4483">
          <w:fldChar w:fldCharType="end"/>
        </w:r>
      </w:p>
    </w:sdtContent>
  </w:sdt>
  <w:p w:rsidR="001A4483" w:rsidRDefault="008A164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editId="18DA6BF3">
          <wp:simplePos x="0" y="0"/>
          <wp:positionH relativeFrom="margin">
            <wp:posOffset>-163830</wp:posOffset>
          </wp:positionH>
          <wp:positionV relativeFrom="margin">
            <wp:posOffset>9972040</wp:posOffset>
          </wp:positionV>
          <wp:extent cx="5400040" cy="481965"/>
          <wp:effectExtent l="0" t="0" r="0" b="0"/>
          <wp:wrapSquare wrapText="bothSides"/>
          <wp:docPr id="7107159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483" w:rsidRDefault="001A4483" w:rsidP="001A4483">
      <w:pPr>
        <w:spacing w:after="0" w:line="240" w:lineRule="auto"/>
      </w:pPr>
      <w:r>
        <w:separator/>
      </w:r>
    </w:p>
  </w:footnote>
  <w:footnote w:type="continuationSeparator" w:id="0">
    <w:p w:rsidR="001A4483" w:rsidRDefault="001A4483" w:rsidP="001A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483" w:rsidRDefault="001A448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01D286" wp14:editId="5900FEE3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888613" cy="923925"/>
          <wp:effectExtent l="0" t="0" r="0" b="0"/>
          <wp:wrapSquare wrapText="bothSides"/>
          <wp:docPr id="19033339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86024" name="Imagen 502486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8613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4483" w:rsidRDefault="001A4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EA9"/>
    <w:multiLevelType w:val="hybridMultilevel"/>
    <w:tmpl w:val="FA4618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2714"/>
    <w:multiLevelType w:val="hybridMultilevel"/>
    <w:tmpl w:val="53EE54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D48"/>
    <w:multiLevelType w:val="hybridMultilevel"/>
    <w:tmpl w:val="09DEC4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47637"/>
    <w:multiLevelType w:val="hybridMultilevel"/>
    <w:tmpl w:val="1458CCDE"/>
    <w:lvl w:ilvl="0" w:tplc="D33890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040995">
    <w:abstractNumId w:val="2"/>
  </w:num>
  <w:num w:numId="2" w16cid:durableId="593822207">
    <w:abstractNumId w:val="3"/>
  </w:num>
  <w:num w:numId="3" w16cid:durableId="1887831957">
    <w:abstractNumId w:val="0"/>
  </w:num>
  <w:num w:numId="4" w16cid:durableId="208314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E6"/>
    <w:rsid w:val="00147727"/>
    <w:rsid w:val="00185936"/>
    <w:rsid w:val="001A4483"/>
    <w:rsid w:val="001D6E2E"/>
    <w:rsid w:val="001E4CE6"/>
    <w:rsid w:val="00263F4E"/>
    <w:rsid w:val="003907FF"/>
    <w:rsid w:val="00395FD8"/>
    <w:rsid w:val="003D6F68"/>
    <w:rsid w:val="004076E9"/>
    <w:rsid w:val="0042154A"/>
    <w:rsid w:val="00483EDA"/>
    <w:rsid w:val="00486960"/>
    <w:rsid w:val="004B0D75"/>
    <w:rsid w:val="004D300E"/>
    <w:rsid w:val="004D4335"/>
    <w:rsid w:val="00521F68"/>
    <w:rsid w:val="0053259F"/>
    <w:rsid w:val="005454B6"/>
    <w:rsid w:val="005B0628"/>
    <w:rsid w:val="005B296D"/>
    <w:rsid w:val="00664563"/>
    <w:rsid w:val="00677040"/>
    <w:rsid w:val="00696CDD"/>
    <w:rsid w:val="007A7660"/>
    <w:rsid w:val="007D588D"/>
    <w:rsid w:val="007D6489"/>
    <w:rsid w:val="00822408"/>
    <w:rsid w:val="00843BFC"/>
    <w:rsid w:val="0087309B"/>
    <w:rsid w:val="008A1649"/>
    <w:rsid w:val="008B1CBA"/>
    <w:rsid w:val="008C3AD7"/>
    <w:rsid w:val="00925ADA"/>
    <w:rsid w:val="00951D74"/>
    <w:rsid w:val="009813B1"/>
    <w:rsid w:val="00A84718"/>
    <w:rsid w:val="00A8648A"/>
    <w:rsid w:val="00A91237"/>
    <w:rsid w:val="00AA6B42"/>
    <w:rsid w:val="00AB2E7A"/>
    <w:rsid w:val="00B20F70"/>
    <w:rsid w:val="00B65CA5"/>
    <w:rsid w:val="00B9371B"/>
    <w:rsid w:val="00BB01EC"/>
    <w:rsid w:val="00C015C5"/>
    <w:rsid w:val="00C12F80"/>
    <w:rsid w:val="00C45E5A"/>
    <w:rsid w:val="00C504FD"/>
    <w:rsid w:val="00C83DB2"/>
    <w:rsid w:val="00D424C1"/>
    <w:rsid w:val="00DA6329"/>
    <w:rsid w:val="00DD3D9C"/>
    <w:rsid w:val="00DE297E"/>
    <w:rsid w:val="00E41019"/>
    <w:rsid w:val="00E45B19"/>
    <w:rsid w:val="00E62719"/>
    <w:rsid w:val="00E85E40"/>
    <w:rsid w:val="00ED4328"/>
    <w:rsid w:val="00FA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17410B"/>
  <w15:chartTrackingRefBased/>
  <w15:docId w15:val="{767DCE9F-9283-4C11-A2FE-3E82CCB8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0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7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4D4335"/>
    <w:rPr>
      <w:b/>
      <w:bCs/>
    </w:rPr>
  </w:style>
  <w:style w:type="paragraph" w:styleId="Sinespaciado">
    <w:name w:val="No Spacing"/>
    <w:link w:val="SinespaciadoCar"/>
    <w:uiPriority w:val="1"/>
    <w:qFormat/>
    <w:rsid w:val="003907FF"/>
    <w:pPr>
      <w:spacing w:after="0" w:line="240" w:lineRule="auto"/>
    </w:pPr>
    <w:rPr>
      <w:rFonts w:eastAsiaTheme="minorEastAsia"/>
      <w:kern w:val="0"/>
      <w:lang w:eastAsia="es-AR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7FF"/>
    <w:rPr>
      <w:rFonts w:eastAsiaTheme="minorEastAsia"/>
      <w:kern w:val="0"/>
      <w:lang w:eastAsia="es-AR"/>
      <w14:ligatures w14:val="no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4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483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1A448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A4483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Mencinsinresolver">
    <w:name w:val="Unresolved Mention"/>
    <w:basedOn w:val="Fuentedeprrafopredeter"/>
    <w:uiPriority w:val="99"/>
    <w:semiHidden/>
    <w:unhideWhenUsed/>
    <w:rsid w:val="001A44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483"/>
  </w:style>
  <w:style w:type="paragraph" w:styleId="Piedepgina">
    <w:name w:val="footer"/>
    <w:basedOn w:val="Normal"/>
    <w:link w:val="PiedepginaCar"/>
    <w:uiPriority w:val="99"/>
    <w:unhideWhenUsed/>
    <w:rsid w:val="001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483"/>
  </w:style>
  <w:style w:type="paragraph" w:styleId="Ttulo">
    <w:name w:val="Title"/>
    <w:basedOn w:val="Normal"/>
    <w:next w:val="Normal"/>
    <w:link w:val="TtuloCar"/>
    <w:uiPriority w:val="10"/>
    <w:qFormat/>
    <w:rsid w:val="001A44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enciaintensa">
    <w:name w:val="Intense Reference"/>
    <w:basedOn w:val="Fuentedeprrafopredeter"/>
    <w:uiPriority w:val="32"/>
    <w:qFormat/>
    <w:rsid w:val="001A4483"/>
    <w:rPr>
      <w:b/>
      <w:bCs/>
      <w:smallCaps/>
      <w:color w:val="4472C4" w:themeColor="accent1"/>
      <w:spacing w:val="5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7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7727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1477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20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87309B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FA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vo.turar.com/agencia/buscar/paquetes/categoria:50/ciudad:31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coming@tura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ceptivo.turar.com/agencia/buscar/paquetes/categoria:50/ciudad:150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ARGENTINA FANTÁSTICA</vt:lpstr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 FANTÁSTICA</dc:title>
  <dc:subject>BUENOS AIRES – IGUAZÚ – BUENOS AIRES</dc:subject>
  <dc:creator>NancyB</dc:creator>
  <cp:keywords/>
  <dc:description/>
  <cp:lastModifiedBy>NancyB</cp:lastModifiedBy>
  <cp:revision>5</cp:revision>
  <cp:lastPrinted>2024-04-11T20:00:00Z</cp:lastPrinted>
  <dcterms:created xsi:type="dcterms:W3CDTF">2025-08-21T14:27:00Z</dcterms:created>
  <dcterms:modified xsi:type="dcterms:W3CDTF">2025-08-21T14:52:00Z</dcterms:modified>
</cp:coreProperties>
</file>