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CDD" w:rsidRPr="00FA7FAB" w:rsidRDefault="00696CDD" w:rsidP="00FA7FAB">
      <w:pPr>
        <w:pStyle w:val="Ttulo"/>
        <w:rPr>
          <w:sz w:val="52"/>
          <w:szCs w:val="52"/>
          <w:lang w:val="es-MX"/>
        </w:rPr>
      </w:pPr>
      <w:bookmarkStart w:id="0" w:name="_Hlk163747656"/>
      <w:r w:rsidRPr="00FA7FAB">
        <w:rPr>
          <w:sz w:val="52"/>
          <w:szCs w:val="52"/>
          <w:lang w:val="es-MX"/>
        </w:rPr>
        <w:t>CIRCUITO:</w:t>
      </w:r>
      <w:r w:rsidR="00EA44BC" w:rsidRPr="00FA7FAB">
        <w:rPr>
          <w:sz w:val="52"/>
          <w:szCs w:val="52"/>
          <w:lang w:val="es-MX"/>
        </w:rPr>
        <w:t xml:space="preserve"> </w:t>
      </w:r>
      <w:r w:rsidR="00925BE0">
        <w:rPr>
          <w:sz w:val="52"/>
          <w:szCs w:val="52"/>
          <w:lang w:val="es-MX"/>
        </w:rPr>
        <w:t xml:space="preserve">MARAVILLAS ARGENTINAS </w:t>
      </w:r>
    </w:p>
    <w:p w:rsidR="00696CDD" w:rsidRPr="00147727" w:rsidRDefault="0058064B" w:rsidP="00696CDD">
      <w:pPr>
        <w:pStyle w:val="Ttulo2"/>
        <w:jc w:val="both"/>
        <w:rPr>
          <w:lang w:val="es-MX"/>
        </w:rPr>
      </w:pPr>
      <w:r>
        <w:rPr>
          <w:lang w:val="es-MX"/>
        </w:rPr>
        <w:t>10</w:t>
      </w:r>
      <w:r w:rsidR="00696CDD">
        <w:rPr>
          <w:lang w:val="es-MX"/>
        </w:rPr>
        <w:t xml:space="preserve"> días / </w:t>
      </w:r>
      <w:r>
        <w:rPr>
          <w:lang w:val="es-MX"/>
        </w:rPr>
        <w:t>9</w:t>
      </w:r>
      <w:r w:rsidR="000D5F45">
        <w:rPr>
          <w:lang w:val="es-MX"/>
        </w:rPr>
        <w:t xml:space="preserve"> </w:t>
      </w:r>
      <w:r w:rsidR="00696CDD">
        <w:rPr>
          <w:lang w:val="es-MX"/>
        </w:rPr>
        <w:t>Noches</w:t>
      </w:r>
    </w:p>
    <w:p w:rsidR="00696CDD" w:rsidRDefault="00696CDD" w:rsidP="00696CDD">
      <w:pPr>
        <w:pStyle w:val="Ttulo2"/>
        <w:jc w:val="both"/>
        <w:rPr>
          <w:lang w:val="es-MX"/>
        </w:rPr>
      </w:pPr>
      <w:r w:rsidRPr="004076E9">
        <w:rPr>
          <w:lang w:val="es-MX"/>
        </w:rPr>
        <w:t xml:space="preserve">BUENOS AIRES – </w:t>
      </w:r>
      <w:r w:rsidR="00575DA0">
        <w:rPr>
          <w:lang w:val="es-MX"/>
        </w:rPr>
        <w:t>EL CALAFATE</w:t>
      </w:r>
      <w:r w:rsidR="003A1932">
        <w:rPr>
          <w:lang w:val="es-MX"/>
        </w:rPr>
        <w:t xml:space="preserve"> – IGUAZÚ – BUENOS AIRES </w:t>
      </w:r>
    </w:p>
    <w:p w:rsidR="00696CDD" w:rsidRPr="008A1649" w:rsidRDefault="00696CDD" w:rsidP="00696CDD">
      <w:pPr>
        <w:pStyle w:val="Ttulo2"/>
        <w:jc w:val="both"/>
        <w:rPr>
          <w:color w:val="auto"/>
          <w:sz w:val="36"/>
          <w:szCs w:val="36"/>
          <w:lang w:val="es-MX"/>
        </w:rPr>
      </w:pPr>
    </w:p>
    <w:p w:rsidR="0058064B" w:rsidRPr="0058064B" w:rsidRDefault="0058064B" w:rsidP="0058064B">
      <w:pPr>
        <w:tabs>
          <w:tab w:val="left" w:pos="5625"/>
        </w:tabs>
        <w:jc w:val="both"/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es-MX"/>
        </w:rPr>
      </w:pPr>
      <w:r w:rsidRPr="0058064B">
        <w:rPr>
          <w:rFonts w:asciiTheme="majorHAnsi" w:eastAsiaTheme="majorEastAsia" w:hAnsiTheme="majorHAnsi" w:cstheme="majorBidi"/>
          <w:spacing w:val="-10"/>
          <w:kern w:val="28"/>
          <w:sz w:val="52"/>
          <w:szCs w:val="52"/>
          <w:lang w:val="es-MX"/>
        </w:rPr>
        <w:t>Itinerario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>Día 1 BUENOS AIRES</w:t>
      </w:r>
    </w:p>
    <w:p w:rsidR="009C0B86" w:rsidRDefault="009C0B86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9C0B86">
        <w:rPr>
          <w:rFonts w:eastAsiaTheme="minorEastAsia"/>
          <w:kern w:val="0"/>
          <w:lang w:eastAsia="es-AR"/>
          <w14:ligatures w14:val="none"/>
        </w:rPr>
        <w:t>Recepción en el aeropuerto y traslado privado al hotel. Tiempo libre para comenzar a disfrutar la ciudad más cosmopolita de Sudamérica.</w:t>
      </w:r>
    </w:p>
    <w:p w:rsidR="009C0B86" w:rsidRPr="0058064B" w:rsidRDefault="009C0B86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>
        <w:rPr>
          <w:rFonts w:eastAsiaTheme="minorEastAsia"/>
          <w:kern w:val="0"/>
          <w:lang w:eastAsia="es-AR"/>
          <w14:ligatures w14:val="none"/>
        </w:rPr>
        <w:t>Alojamiento.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>Día 2 BUENOS AIRES</w:t>
      </w:r>
    </w:p>
    <w:p w:rsidR="0058064B" w:rsidRPr="0058064B" w:rsidRDefault="009C0B86" w:rsidP="009C0B86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9C0B86">
        <w:rPr>
          <w:rFonts w:eastAsiaTheme="minorEastAsia"/>
          <w:kern w:val="0"/>
          <w:lang w:eastAsia="es-AR"/>
          <w14:ligatures w14:val="none"/>
        </w:rPr>
        <w:t>Desayuno. Por la mañana, visita guiada por los principales íconos porteños: Plaza de Mayo, Catedral Metropolitana, Avenida 9 de Julio, el majestuoso Teatro Colón, Congreso Nacional y el tradicional barrio de La Boca, con su colorido Caminito. También conoceremos la elegante zona de Recoleta, los bosques de Palermo y la distinguida Avenida Alvear.</w:t>
      </w:r>
      <w:r w:rsidRPr="009C0B86">
        <w:rPr>
          <w:rFonts w:eastAsiaTheme="minorEastAsia"/>
          <w:kern w:val="0"/>
          <w:lang w:eastAsia="es-AR"/>
          <w14:ligatures w14:val="none"/>
        </w:rPr>
        <w:br/>
        <w:t>Tarde libre para actividades personales.</w:t>
      </w:r>
      <w:r w:rsidRPr="009C0B86">
        <w:rPr>
          <w:rFonts w:eastAsiaTheme="minorEastAsia"/>
          <w:kern w:val="0"/>
          <w:lang w:eastAsia="es-AR"/>
          <w14:ligatures w14:val="none"/>
        </w:rPr>
        <w:br/>
        <w:t xml:space="preserve">Alojamiento 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>Día 3 BUENOS AIRES – CALAFATE</w:t>
      </w:r>
    </w:p>
    <w:p w:rsidR="00A33E56" w:rsidRDefault="00A33E56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A33E56">
        <w:rPr>
          <w:rFonts w:eastAsiaTheme="minorEastAsia"/>
          <w:kern w:val="0"/>
          <w:lang w:eastAsia="es-AR"/>
          <w14:ligatures w14:val="none"/>
        </w:rPr>
        <w:t>Desayuno. A la hora convenida, traslado al aeropuerto para volar hacia El Calafate, puerta de entrada al fascinante mundo de los glaciares.</w:t>
      </w:r>
      <w:r w:rsidRPr="00A33E56">
        <w:rPr>
          <w:rFonts w:eastAsiaTheme="minorEastAsia"/>
          <w:kern w:val="0"/>
          <w:lang w:eastAsia="es-AR"/>
          <w14:ligatures w14:val="none"/>
        </w:rPr>
        <w:br/>
        <w:t>Recepción y traslado al hotel</w:t>
      </w:r>
      <w:r>
        <w:rPr>
          <w:rFonts w:eastAsiaTheme="minorEastAsia"/>
          <w:kern w:val="0"/>
          <w:lang w:eastAsia="es-AR"/>
          <w14:ligatures w14:val="none"/>
        </w:rPr>
        <w:t>.</w:t>
      </w:r>
    </w:p>
    <w:p w:rsidR="0058064B" w:rsidRPr="0058064B" w:rsidRDefault="0058064B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 xml:space="preserve">Alojamiento.  </w:t>
      </w:r>
    </w:p>
    <w:p w:rsidR="0058064B" w:rsidRPr="0058064B" w:rsidRDefault="0058064B" w:rsidP="00A33E56">
      <w:pPr>
        <w:pStyle w:val="NormalWeb"/>
        <w:shd w:val="clear" w:color="auto" w:fill="FFFFFF"/>
        <w:spacing w:before="0" w:beforeAutospacing="0" w:after="150" w:afterAutospacing="0"/>
        <w:rPr>
          <w:rStyle w:val="Referenciaintensa"/>
        </w:rPr>
      </w:pPr>
      <w:r w:rsidRPr="0058064B">
        <w:rPr>
          <w:rStyle w:val="Referenciaintensa"/>
        </w:rPr>
        <w:t xml:space="preserve">Día 4 CALAFATE </w:t>
      </w:r>
    </w:p>
    <w:p w:rsidR="0058064B" w:rsidRPr="00A33E56" w:rsidRDefault="00A33E56" w:rsidP="00A33E56">
      <w:pPr>
        <w:tabs>
          <w:tab w:val="left" w:pos="5625"/>
        </w:tabs>
        <w:rPr>
          <w:rStyle w:val="Referenciaintensa"/>
          <w:rFonts w:eastAsiaTheme="minorEastAsia"/>
          <w:b w:val="0"/>
          <w:bCs w:val="0"/>
          <w:smallCaps w:val="0"/>
          <w:color w:val="auto"/>
          <w:spacing w:val="0"/>
          <w:kern w:val="0"/>
          <w:lang w:eastAsia="es-AR"/>
          <w14:ligatures w14:val="none"/>
        </w:rPr>
      </w:pPr>
      <w:r w:rsidRPr="00A33E56">
        <w:rPr>
          <w:rFonts w:eastAsiaTheme="minorEastAsia"/>
          <w:kern w:val="0"/>
          <w:lang w:eastAsia="es-AR"/>
          <w14:ligatures w14:val="none"/>
        </w:rPr>
        <w:t>Desayuno. Salida hacia el imponente Glaciar Perito Moreno, joya del Parque Nacional Los Glaciares y declarado Patrimonio de la Humanidad.</w:t>
      </w:r>
      <w:r w:rsidRPr="00A33E56">
        <w:rPr>
          <w:rFonts w:eastAsiaTheme="minorEastAsia"/>
          <w:kern w:val="0"/>
          <w:lang w:eastAsia="es-AR"/>
          <w14:ligatures w14:val="none"/>
        </w:rPr>
        <w:br/>
        <w:t>Durante el recorrido de 80 km, atravesamos paisajes de estepa patagónica, lagos, ríos y bosques andinos. Al llegar al Parque, se disfrutan las distintas pasarelas con espectaculares vistas panorámicas del glaciar.</w:t>
      </w:r>
      <w:r w:rsidRPr="00A33E56">
        <w:rPr>
          <w:rFonts w:eastAsiaTheme="minorEastAsia"/>
          <w:kern w:val="0"/>
          <w:lang w:eastAsia="es-AR"/>
          <w14:ligatures w14:val="none"/>
        </w:rPr>
        <w:br/>
        <w:t>Opcionalmente, se puede realizar una navegación de 45 minutos para observar desde cerca los desprendimientos de hielo.</w:t>
      </w:r>
      <w:r w:rsidRPr="00A33E56">
        <w:rPr>
          <w:rFonts w:eastAsiaTheme="minorEastAsia"/>
          <w:kern w:val="0"/>
          <w:lang w:eastAsia="es-AR"/>
          <w14:ligatures w14:val="none"/>
        </w:rPr>
        <w:br/>
        <w:t>Almuerzo libre en zona de servicios.</w:t>
      </w:r>
      <w:r w:rsidRPr="00A33E56">
        <w:rPr>
          <w:rFonts w:eastAsiaTheme="minorEastAsia"/>
          <w:kern w:val="0"/>
          <w:lang w:eastAsia="es-AR"/>
          <w14:ligatures w14:val="none"/>
        </w:rPr>
        <w:br/>
        <w:t>Regreso al hotel.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>Día 5 CALAFATE</w:t>
      </w:r>
    </w:p>
    <w:p w:rsidR="00A33E56" w:rsidRDefault="00A33E56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A33E56">
        <w:rPr>
          <w:rFonts w:eastAsiaTheme="minorEastAsia"/>
          <w:kern w:val="0"/>
          <w:lang w:eastAsia="es-AR"/>
          <w14:ligatures w14:val="none"/>
        </w:rPr>
        <w:lastRenderedPageBreak/>
        <w:t>Desayuno. Día libre para explorar la ciudad o contratar excursiones opcionales como la navegación por el Lago Argentino o una visita a Estancias Patagónicas.</w:t>
      </w:r>
    </w:p>
    <w:p w:rsidR="00A33E56" w:rsidRPr="0058064B" w:rsidRDefault="0058064B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>Alojamiento.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 xml:space="preserve">Día 6 </w:t>
      </w:r>
      <w:r w:rsidR="009C0B86">
        <w:rPr>
          <w:rStyle w:val="Referenciaintensa"/>
        </w:rPr>
        <w:t xml:space="preserve"> </w:t>
      </w:r>
      <w:r w:rsidR="00A33E56">
        <w:rPr>
          <w:rStyle w:val="Referenciaintensa"/>
        </w:rPr>
        <w:t xml:space="preserve"> </w:t>
      </w:r>
      <w:r w:rsidRPr="0058064B">
        <w:rPr>
          <w:rStyle w:val="Referenciaintensa"/>
        </w:rPr>
        <w:t xml:space="preserve">CALAFATE - BUENOS AIRES – IGUAZÚ </w:t>
      </w:r>
    </w:p>
    <w:p w:rsidR="0058064B" w:rsidRDefault="0058064B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 xml:space="preserve">Desayuno. A la hora indicada, traslado al aeropuerto y vuelo hacia Buenos Aires y conexión El Iguazú. Llegada, recepción en aeropuerto y traslado al hotel. </w:t>
      </w:r>
    </w:p>
    <w:p w:rsidR="0058064B" w:rsidRPr="0058064B" w:rsidRDefault="0058064B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>Alojamiento.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 xml:space="preserve">Dia 7 IGUAZÚ </w:t>
      </w:r>
    </w:p>
    <w:p w:rsidR="00A8531F" w:rsidRPr="00A8531F" w:rsidRDefault="00A8531F" w:rsidP="00A8531F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A8531F">
        <w:rPr>
          <w:rFonts w:eastAsiaTheme="minorEastAsia"/>
          <w:kern w:val="0"/>
          <w:lang w:eastAsia="es-AR"/>
          <w14:ligatures w14:val="none"/>
        </w:rPr>
        <w:t xml:space="preserve">Desayuno. Excursión de día completo al </w:t>
      </w:r>
      <w:r w:rsidRPr="00A8531F">
        <w:rPr>
          <w:rFonts w:eastAsiaTheme="minorEastAsia"/>
          <w:b/>
          <w:bCs/>
          <w:kern w:val="0"/>
          <w:lang w:eastAsia="es-AR"/>
          <w14:ligatures w14:val="none"/>
        </w:rPr>
        <w:t>Parque Nacional Iguazú</w:t>
      </w:r>
      <w:r w:rsidRPr="00A8531F">
        <w:rPr>
          <w:rFonts w:eastAsiaTheme="minorEastAsia"/>
          <w:kern w:val="0"/>
          <w:lang w:eastAsia="es-AR"/>
          <w14:ligatures w14:val="none"/>
        </w:rPr>
        <w:t>, una de las maravillas naturales del mundo.</w:t>
      </w:r>
      <w:r w:rsidRPr="00A8531F">
        <w:rPr>
          <w:rFonts w:eastAsiaTheme="minorEastAsia"/>
          <w:kern w:val="0"/>
          <w:lang w:eastAsia="es-AR"/>
          <w14:ligatures w14:val="none"/>
        </w:rPr>
        <w:br/>
        <w:t>Visitamos los tres circuitos principales:</w:t>
      </w:r>
    </w:p>
    <w:p w:rsidR="00A8531F" w:rsidRPr="00A8531F" w:rsidRDefault="00A8531F" w:rsidP="00A8531F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A8531F">
        <w:rPr>
          <w:rFonts w:ascii="Segoe UI Emoji" w:eastAsiaTheme="minorEastAsia" w:hAnsi="Segoe UI Emoji" w:cs="Segoe UI Emoji"/>
          <w:kern w:val="0"/>
          <w:lang w:eastAsia="es-AR"/>
          <w14:ligatures w14:val="none"/>
        </w:rPr>
        <w:t>🔹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</w:t>
      </w:r>
      <w:r w:rsidRPr="00A8531F">
        <w:rPr>
          <w:rFonts w:eastAsiaTheme="minorEastAsia"/>
          <w:b/>
          <w:bCs/>
          <w:kern w:val="0"/>
          <w:lang w:eastAsia="es-AR"/>
          <w14:ligatures w14:val="none"/>
        </w:rPr>
        <w:t>Circuito Superior: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pasarelas con vistas elevadas de los saltos.</w:t>
      </w:r>
      <w:r w:rsidRPr="00A8531F">
        <w:rPr>
          <w:rFonts w:eastAsiaTheme="minorEastAsia"/>
          <w:kern w:val="0"/>
          <w:lang w:eastAsia="es-AR"/>
          <w14:ligatures w14:val="none"/>
        </w:rPr>
        <w:br/>
      </w:r>
      <w:r w:rsidRPr="00A8531F">
        <w:rPr>
          <w:rFonts w:ascii="Segoe UI Emoji" w:eastAsiaTheme="minorEastAsia" w:hAnsi="Segoe UI Emoji" w:cs="Segoe UI Emoji"/>
          <w:kern w:val="0"/>
          <w:lang w:eastAsia="es-AR"/>
          <w14:ligatures w14:val="none"/>
        </w:rPr>
        <w:t>🔹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</w:t>
      </w:r>
      <w:r w:rsidRPr="00A8531F">
        <w:rPr>
          <w:rFonts w:eastAsiaTheme="minorEastAsia"/>
          <w:b/>
          <w:bCs/>
          <w:kern w:val="0"/>
          <w:lang w:eastAsia="es-AR"/>
          <w14:ligatures w14:val="none"/>
        </w:rPr>
        <w:t>Circuito Inferior: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senderos inmersos en la selva, permitiendo un contacto cercano con el agua.</w:t>
      </w:r>
      <w:r w:rsidRPr="00A8531F">
        <w:rPr>
          <w:rFonts w:eastAsiaTheme="minorEastAsia"/>
          <w:kern w:val="0"/>
          <w:lang w:eastAsia="es-AR"/>
          <w14:ligatures w14:val="none"/>
        </w:rPr>
        <w:br/>
      </w:r>
      <w:r w:rsidRPr="00A8531F">
        <w:rPr>
          <w:rFonts w:ascii="Segoe UI Emoji" w:eastAsiaTheme="minorEastAsia" w:hAnsi="Segoe UI Emoji" w:cs="Segoe UI Emoji"/>
          <w:kern w:val="0"/>
          <w:lang w:eastAsia="es-AR"/>
          <w14:ligatures w14:val="none"/>
        </w:rPr>
        <w:t>🔹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</w:t>
      </w:r>
      <w:r w:rsidRPr="00A8531F">
        <w:rPr>
          <w:rFonts w:eastAsiaTheme="minorEastAsia"/>
          <w:b/>
          <w:bCs/>
          <w:kern w:val="0"/>
          <w:lang w:eastAsia="es-AR"/>
          <w14:ligatures w14:val="none"/>
        </w:rPr>
        <w:t>Garganta del Diablo: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acceso en tren ecológico y caminata por pasarelas sobre el Río Iguazú hasta el salto más impactante.</w:t>
      </w:r>
    </w:p>
    <w:p w:rsidR="00A8531F" w:rsidRPr="00A8531F" w:rsidRDefault="00A8531F" w:rsidP="00A8531F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A8531F">
        <w:rPr>
          <w:rFonts w:eastAsiaTheme="minorEastAsia"/>
          <w:b/>
          <w:bCs/>
          <w:kern w:val="0"/>
          <w:lang w:eastAsia="es-AR"/>
          <w14:ligatures w14:val="none"/>
        </w:rPr>
        <w:t>Recomendaciones: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ropa cómoda, calzado adecuado, protector solar y repelente.</w:t>
      </w:r>
    </w:p>
    <w:p w:rsidR="0058064B" w:rsidRPr="0058064B" w:rsidRDefault="0058064B" w:rsidP="00A8531F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>Alojamiento.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 xml:space="preserve">Día 8 </w:t>
      </w:r>
      <w:r w:rsidR="009C0B86">
        <w:rPr>
          <w:rStyle w:val="Referenciaintensa"/>
        </w:rPr>
        <w:t xml:space="preserve"> </w:t>
      </w:r>
      <w:r w:rsidRPr="0058064B">
        <w:rPr>
          <w:rStyle w:val="Referenciaintensa"/>
        </w:rPr>
        <w:t xml:space="preserve">PUERTO IGUAZU – BUENOS AIRES </w:t>
      </w:r>
    </w:p>
    <w:p w:rsidR="00A8531F" w:rsidRPr="00A8531F" w:rsidRDefault="00A8531F" w:rsidP="00A8531F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A8531F">
        <w:rPr>
          <w:rFonts w:eastAsiaTheme="minorEastAsia"/>
          <w:kern w:val="0"/>
          <w:lang w:eastAsia="es-AR"/>
          <w14:ligatures w14:val="none"/>
        </w:rPr>
        <w:t xml:space="preserve">Desayuno. Por la mañana, excursión de medio día al </w:t>
      </w:r>
      <w:r w:rsidRPr="00A8531F">
        <w:rPr>
          <w:rFonts w:eastAsiaTheme="minorEastAsia"/>
          <w:b/>
          <w:bCs/>
          <w:kern w:val="0"/>
          <w:lang w:eastAsia="es-AR"/>
          <w14:ligatures w14:val="none"/>
        </w:rPr>
        <w:t>Parque Nacional do Igua</w:t>
      </w:r>
      <w:r>
        <w:rPr>
          <w:rFonts w:eastAsiaTheme="minorEastAsia"/>
          <w:b/>
          <w:bCs/>
          <w:kern w:val="0"/>
          <w:lang w:eastAsia="es-AR"/>
          <w14:ligatures w14:val="none"/>
        </w:rPr>
        <w:t>zú</w:t>
      </w:r>
      <w:r w:rsidRPr="00A8531F">
        <w:rPr>
          <w:rFonts w:eastAsiaTheme="minorEastAsia"/>
          <w:kern w:val="0"/>
          <w:lang w:eastAsia="es-AR"/>
          <w14:ligatures w14:val="none"/>
        </w:rPr>
        <w:t xml:space="preserve"> (lado brasileño), con un recorrido panorámico de 1.200 metros que ofrece una vista privilegiada de los saltos argentinos y la Garganta del Diablo.</w:t>
      </w:r>
      <w:r w:rsidRPr="00A8531F">
        <w:rPr>
          <w:rFonts w:eastAsiaTheme="minorEastAsia"/>
          <w:kern w:val="0"/>
          <w:lang w:eastAsia="es-AR"/>
          <w14:ligatures w14:val="none"/>
        </w:rPr>
        <w:br/>
        <w:t>Finalizamos junto al Salto Floriano, con acceso opcional en elevador panorámico.</w:t>
      </w:r>
    </w:p>
    <w:p w:rsidR="00A8531F" w:rsidRPr="00A8531F" w:rsidRDefault="00A8531F" w:rsidP="00A8531F">
      <w:pPr>
        <w:tabs>
          <w:tab w:val="left" w:pos="5625"/>
        </w:tabs>
        <w:rPr>
          <w:rFonts w:eastAsiaTheme="minorEastAsia"/>
          <w:kern w:val="0"/>
          <w:lang w:eastAsia="es-AR"/>
          <w14:ligatures w14:val="none"/>
        </w:rPr>
      </w:pPr>
      <w:r w:rsidRPr="00A8531F">
        <w:rPr>
          <w:rFonts w:eastAsiaTheme="minorEastAsia"/>
          <w:kern w:val="0"/>
          <w:lang w:eastAsia="es-AR"/>
          <w14:ligatures w14:val="none"/>
        </w:rPr>
        <w:t>Regreso al hotel y traslado al aeropuerto para tomar el vuelo de regreso a Buenos Aires.</w:t>
      </w:r>
      <w:r w:rsidRPr="00A8531F">
        <w:rPr>
          <w:rFonts w:eastAsiaTheme="minorEastAsia"/>
          <w:kern w:val="0"/>
          <w:lang w:eastAsia="es-AR"/>
          <w14:ligatures w14:val="none"/>
        </w:rPr>
        <w:br/>
        <w:t>Recepción y traslado al hotel.</w:t>
      </w:r>
    </w:p>
    <w:p w:rsidR="0058064B" w:rsidRPr="0058064B" w:rsidRDefault="0058064B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 xml:space="preserve">Alojamiento. 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 xml:space="preserve">Día 9 BUENOS AIRES  </w:t>
      </w:r>
    </w:p>
    <w:p w:rsidR="00A8531F" w:rsidRDefault="00A8531F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A8531F">
        <w:rPr>
          <w:rFonts w:asciiTheme="minorHAnsi" w:eastAsiaTheme="minorEastAsia" w:hAnsiTheme="minorHAnsi" w:cstheme="minorBidi"/>
          <w:sz w:val="22"/>
          <w:szCs w:val="22"/>
        </w:rPr>
        <w:t>Desayuno. Día libre para compras, visitas culturales, o disfrutar de una cena-show de tango opcional.</w:t>
      </w:r>
    </w:p>
    <w:p w:rsidR="00A8531F" w:rsidRDefault="00A8531F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Alojamiento.</w:t>
      </w:r>
    </w:p>
    <w:p w:rsidR="0058064B" w:rsidRPr="0058064B" w:rsidRDefault="0058064B" w:rsidP="0058064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Referenciaintensa"/>
        </w:rPr>
      </w:pPr>
      <w:r w:rsidRPr="0058064B">
        <w:rPr>
          <w:rStyle w:val="Referenciaintensa"/>
        </w:rPr>
        <w:t>Día 10 BUENOS AIRES</w:t>
      </w:r>
    </w:p>
    <w:p w:rsidR="0058064B" w:rsidRPr="0058064B" w:rsidRDefault="0058064B" w:rsidP="0058064B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 xml:space="preserve">Desayuno. Traslado aeropuerto para tomar vuelo de regreso. </w:t>
      </w:r>
      <w:r w:rsidRPr="0058064B">
        <w:rPr>
          <w:rFonts w:eastAsiaTheme="minorEastAsia"/>
          <w:kern w:val="0"/>
          <w:lang w:eastAsia="es-AR"/>
          <w14:ligatures w14:val="none"/>
        </w:rPr>
        <w:tab/>
      </w:r>
    </w:p>
    <w:p w:rsidR="005B296D" w:rsidRPr="009C0B86" w:rsidRDefault="0058064B" w:rsidP="009C0B86">
      <w:pPr>
        <w:tabs>
          <w:tab w:val="left" w:pos="5625"/>
        </w:tabs>
        <w:jc w:val="both"/>
        <w:rPr>
          <w:rFonts w:eastAsiaTheme="minorEastAsia"/>
          <w:kern w:val="0"/>
          <w:lang w:eastAsia="es-AR"/>
          <w14:ligatures w14:val="none"/>
        </w:rPr>
      </w:pPr>
      <w:r w:rsidRPr="0058064B">
        <w:rPr>
          <w:rFonts w:eastAsiaTheme="minorEastAsia"/>
          <w:kern w:val="0"/>
          <w:lang w:eastAsia="es-AR"/>
          <w14:ligatures w14:val="none"/>
        </w:rPr>
        <w:t>FIN DE SERVICIOS</w:t>
      </w:r>
      <w:r>
        <w:rPr>
          <w:rFonts w:eastAsiaTheme="minorEastAsia"/>
          <w:kern w:val="0"/>
          <w:lang w:eastAsia="es-AR"/>
          <w14:ligatures w14:val="none"/>
        </w:rPr>
        <w:t>.</w:t>
      </w:r>
      <w:r w:rsidR="007A7660">
        <w:rPr>
          <w:rFonts w:cstheme="minorHAnsi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-80009</wp:posOffset>
                </wp:positionH>
                <wp:positionV relativeFrom="paragraph">
                  <wp:posOffset>294005</wp:posOffset>
                </wp:positionV>
                <wp:extent cx="5467350" cy="19050"/>
                <wp:effectExtent l="0" t="0" r="19050" b="19050"/>
                <wp:wrapNone/>
                <wp:docPr id="131537767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DBD86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23.15pt" to="424.2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:rsidR="00696CDD" w:rsidRDefault="00696CDD">
      <w:pPr>
        <w:rPr>
          <w:rFonts w:cstheme="minorHAnsi"/>
          <w:lang w:val="es-MX"/>
        </w:rPr>
      </w:pPr>
    </w:p>
    <w:p w:rsidR="00696CDD" w:rsidRPr="00F90F1B" w:rsidRDefault="007A7660" w:rsidP="007A7660">
      <w:pPr>
        <w:pStyle w:val="Sinespaciado"/>
        <w:shd w:val="clear" w:color="auto" w:fill="B4C6E7" w:themeFill="accent1" w:themeFillTint="66"/>
        <w:rPr>
          <w:b/>
          <w:bCs/>
        </w:rPr>
      </w:pPr>
      <w:r w:rsidRPr="00F90F1B">
        <w:rPr>
          <w:b/>
          <w:bCs/>
        </w:rPr>
        <w:t xml:space="preserve">CIRCUITO </w:t>
      </w:r>
      <w:r w:rsidR="00696CDD" w:rsidRPr="00F90F1B">
        <w:rPr>
          <w:b/>
          <w:bCs/>
        </w:rPr>
        <w:t xml:space="preserve">INCLUYE: </w:t>
      </w:r>
    </w:p>
    <w:p w:rsidR="00696CDD" w:rsidRDefault="00696CDD" w:rsidP="00696CDD">
      <w:pPr>
        <w:pStyle w:val="Sinespaciado"/>
        <w:numPr>
          <w:ilvl w:val="0"/>
          <w:numId w:val="3"/>
        </w:numPr>
      </w:pPr>
      <w:r>
        <w:t>Traslados al aeropuerto</w:t>
      </w:r>
      <w:r w:rsidR="00F76DE8">
        <w:t xml:space="preserve"> aeropuerto/hotel/aeropuerto en servicio regular.</w:t>
      </w:r>
    </w:p>
    <w:p w:rsidR="00696CDD" w:rsidRDefault="00696CDD" w:rsidP="00696CDD">
      <w:pPr>
        <w:pStyle w:val="Sinespaciado"/>
        <w:numPr>
          <w:ilvl w:val="0"/>
          <w:numId w:val="3"/>
        </w:numPr>
      </w:pPr>
      <w:r>
        <w:t>3 noches en Buenos Aires hotel a elección con desayuno.</w:t>
      </w:r>
    </w:p>
    <w:p w:rsidR="00696CDD" w:rsidRDefault="00696CDD" w:rsidP="005B7A50">
      <w:pPr>
        <w:pStyle w:val="Sinespaciado"/>
        <w:numPr>
          <w:ilvl w:val="0"/>
          <w:numId w:val="3"/>
        </w:numPr>
      </w:pPr>
      <w:r>
        <w:t>Visita a la ciudad de medio día</w:t>
      </w:r>
      <w:r w:rsidR="00672A23">
        <w:t xml:space="preserve"> </w:t>
      </w:r>
    </w:p>
    <w:p w:rsidR="00696CDD" w:rsidRDefault="00A461C5" w:rsidP="00696CDD">
      <w:pPr>
        <w:pStyle w:val="Sinespaciado"/>
        <w:numPr>
          <w:ilvl w:val="0"/>
          <w:numId w:val="3"/>
        </w:numPr>
      </w:pPr>
      <w:r>
        <w:t>3</w:t>
      </w:r>
      <w:r w:rsidR="00B63BC7">
        <w:t xml:space="preserve"> </w:t>
      </w:r>
      <w:r w:rsidR="00696CDD">
        <w:t xml:space="preserve">noches </w:t>
      </w:r>
      <w:r w:rsidR="00F76DE8">
        <w:t>en El Calafate</w:t>
      </w:r>
      <w:r w:rsidR="00696CDD">
        <w:t>, hotel a elección con desayuno.</w:t>
      </w:r>
    </w:p>
    <w:p w:rsidR="00F76DE8" w:rsidRDefault="00F76DE8" w:rsidP="00696CDD">
      <w:pPr>
        <w:pStyle w:val="Sinespaciado"/>
        <w:numPr>
          <w:ilvl w:val="0"/>
          <w:numId w:val="3"/>
        </w:numPr>
      </w:pPr>
      <w:r>
        <w:t xml:space="preserve">Excursiones: </w:t>
      </w:r>
      <w:r w:rsidR="00672A23">
        <w:t xml:space="preserve"> Full </w:t>
      </w:r>
      <w:r>
        <w:t>day Glaciar Perito Moreno</w:t>
      </w:r>
      <w:r w:rsidR="00A461C5">
        <w:t xml:space="preserve"> . Entrada incluida.</w:t>
      </w:r>
    </w:p>
    <w:p w:rsidR="00A461C5" w:rsidRDefault="00A461C5" w:rsidP="00696CDD">
      <w:pPr>
        <w:pStyle w:val="Sinespaciado"/>
        <w:numPr>
          <w:ilvl w:val="0"/>
          <w:numId w:val="3"/>
        </w:numPr>
      </w:pPr>
      <w:r>
        <w:t>2 noches en Puerto Iguazú, hotel a elección con desayuno</w:t>
      </w:r>
    </w:p>
    <w:p w:rsidR="00A461C5" w:rsidRDefault="00A461C5" w:rsidP="00696CDD">
      <w:pPr>
        <w:pStyle w:val="Sinespaciado"/>
        <w:numPr>
          <w:ilvl w:val="0"/>
          <w:numId w:val="3"/>
        </w:numPr>
      </w:pPr>
      <w:r>
        <w:t>Half Day a Cataratas Brasileras entradas incluidas</w:t>
      </w:r>
    </w:p>
    <w:p w:rsidR="00A461C5" w:rsidRDefault="00A461C5" w:rsidP="00696CDD">
      <w:pPr>
        <w:pStyle w:val="Sinespaciado"/>
        <w:numPr>
          <w:ilvl w:val="0"/>
          <w:numId w:val="3"/>
        </w:numPr>
      </w:pPr>
      <w:r>
        <w:t>Full Day a Cataratas Argentinas entradas incluidas</w:t>
      </w:r>
    </w:p>
    <w:p w:rsidR="00F76DE8" w:rsidRDefault="00A461C5" w:rsidP="00F76DE8">
      <w:pPr>
        <w:pStyle w:val="Sinespaciado"/>
        <w:numPr>
          <w:ilvl w:val="0"/>
          <w:numId w:val="3"/>
        </w:numPr>
      </w:pPr>
      <w:r>
        <w:t xml:space="preserve">1 </w:t>
      </w:r>
      <w:r w:rsidR="00F76DE8">
        <w:t>noches en Buenos Aires hotel a elección con desayuno.</w:t>
      </w:r>
    </w:p>
    <w:p w:rsidR="00696CDD" w:rsidRDefault="00696CDD" w:rsidP="00F76DE8">
      <w:pPr>
        <w:pStyle w:val="Sinespaciado"/>
        <w:ind w:left="360"/>
      </w:pPr>
    </w:p>
    <w:bookmarkEnd w:id="0"/>
    <w:p w:rsidR="00F90F1B" w:rsidRPr="00F90F1B" w:rsidRDefault="00F90F1B" w:rsidP="00F90F1B">
      <w:pPr>
        <w:pStyle w:val="Sinespaciado"/>
        <w:shd w:val="clear" w:color="auto" w:fill="B4C6E7" w:themeFill="accent1" w:themeFillTint="66"/>
        <w:rPr>
          <w:b/>
          <w:bCs/>
        </w:rPr>
      </w:pPr>
      <w:r w:rsidRPr="00F90F1B">
        <w:rPr>
          <w:b/>
          <w:bCs/>
        </w:rPr>
        <w:t>NO INCLUYE</w:t>
      </w:r>
    </w:p>
    <w:p w:rsidR="00F90F1B" w:rsidRPr="00F90F1B" w:rsidRDefault="00F90F1B" w:rsidP="00F90F1B">
      <w:pPr>
        <w:numPr>
          <w:ilvl w:val="0"/>
          <w:numId w:val="5"/>
        </w:numPr>
        <w:rPr>
          <w:rFonts w:eastAsiaTheme="minorEastAsia"/>
          <w:kern w:val="0"/>
          <w:lang w:eastAsia="es-AR"/>
          <w14:ligatures w14:val="none"/>
        </w:rPr>
      </w:pPr>
      <w:r w:rsidRPr="00F90F1B">
        <w:rPr>
          <w:rFonts w:eastAsiaTheme="minorEastAsia"/>
          <w:kern w:val="0"/>
          <w:lang w:eastAsia="es-AR"/>
          <w14:ligatures w14:val="none"/>
        </w:rPr>
        <w:t>Aéreos, propinas, ni otros servicios no especificados en el programa.</w:t>
      </w:r>
    </w:p>
    <w:p w:rsidR="00F90F1B" w:rsidRPr="00F90F1B" w:rsidRDefault="00F90F1B" w:rsidP="00F90F1B">
      <w:pPr>
        <w:pStyle w:val="Sinespaciado"/>
        <w:shd w:val="clear" w:color="auto" w:fill="B4C6E7" w:themeFill="accent1" w:themeFillTint="66"/>
        <w:rPr>
          <w:b/>
          <w:bCs/>
        </w:rPr>
      </w:pPr>
      <w:r w:rsidRPr="00F90F1B">
        <w:rPr>
          <w:b/>
          <w:bCs/>
        </w:rPr>
        <w:t>OBSERVACIONES:</w:t>
      </w:r>
    </w:p>
    <w:p w:rsidR="00F90F1B" w:rsidRPr="00F90F1B" w:rsidRDefault="00F90F1B" w:rsidP="00F90F1B">
      <w:pPr>
        <w:numPr>
          <w:ilvl w:val="0"/>
          <w:numId w:val="5"/>
        </w:numPr>
        <w:rPr>
          <w:rFonts w:eastAsiaTheme="minorEastAsia"/>
          <w:kern w:val="0"/>
          <w:lang w:eastAsia="es-AR"/>
          <w14:ligatures w14:val="none"/>
        </w:rPr>
      </w:pPr>
      <w:r w:rsidRPr="00F90F1B">
        <w:rPr>
          <w:rFonts w:eastAsiaTheme="minorEastAsia"/>
          <w:kern w:val="0"/>
          <w:lang w:eastAsia="es-AR"/>
          <w14:ligatures w14:val="none"/>
        </w:rPr>
        <w:t xml:space="preserve">El orden de las actividades podrá variar según fecha de inicio de viaje. </w:t>
      </w:r>
    </w:p>
    <w:p w:rsidR="00F90F1B" w:rsidRPr="00F90F1B" w:rsidRDefault="00F90F1B" w:rsidP="00F90F1B">
      <w:pPr>
        <w:numPr>
          <w:ilvl w:val="0"/>
          <w:numId w:val="5"/>
        </w:numPr>
        <w:rPr>
          <w:rFonts w:eastAsiaTheme="minorEastAsia"/>
          <w:kern w:val="0"/>
          <w:lang w:eastAsia="es-AR"/>
          <w14:ligatures w14:val="none"/>
        </w:rPr>
      </w:pPr>
      <w:r w:rsidRPr="00F90F1B">
        <w:rPr>
          <w:rFonts w:eastAsiaTheme="minorEastAsia"/>
          <w:kern w:val="0"/>
          <w:lang w:eastAsia="es-AR"/>
          <w14:ligatures w14:val="none"/>
        </w:rPr>
        <w:t>El inicio y el orden de las ciudades también puede ser alterado para una mejor organización del itinerario.</w:t>
      </w:r>
    </w:p>
    <w:p w:rsidR="00F90F1B" w:rsidRPr="00F90F1B" w:rsidRDefault="00F90F1B" w:rsidP="00F90F1B">
      <w:pPr>
        <w:pStyle w:val="Sinespaciado"/>
        <w:shd w:val="clear" w:color="auto" w:fill="B4C6E7" w:themeFill="accent1" w:themeFillTint="66"/>
        <w:rPr>
          <w:b/>
          <w:bCs/>
        </w:rPr>
      </w:pPr>
      <w:r w:rsidRPr="00F90F1B">
        <w:rPr>
          <w:b/>
          <w:bCs/>
        </w:rPr>
        <w:t xml:space="preserve">ACTIVIDADES OPCIONALES </w:t>
      </w:r>
    </w:p>
    <w:p w:rsidR="00F90F1B" w:rsidRPr="00F90F1B" w:rsidRDefault="00F90F1B" w:rsidP="00F90F1B">
      <w:pPr>
        <w:rPr>
          <w:rFonts w:eastAsiaTheme="minorEastAsia"/>
          <w:kern w:val="0"/>
          <w:lang w:val="es-MX" w:eastAsia="es-AR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90F1B" w:rsidRPr="00F90F1B" w:rsidTr="00F90F1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F90F1B" w:rsidRPr="0076225D" w:rsidRDefault="00F90F1B" w:rsidP="00F90F1B">
            <w:pPr>
              <w:spacing w:after="160" w:line="259" w:lineRule="auto"/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</w:pPr>
            <w:r w:rsidRPr="0076225D"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  <w:t>DESTINO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F90F1B" w:rsidRPr="0076225D" w:rsidRDefault="00F90F1B" w:rsidP="00F90F1B">
            <w:pPr>
              <w:spacing w:after="160" w:line="259" w:lineRule="auto"/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</w:pPr>
            <w:r w:rsidRPr="0076225D"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  <w:t>LINK A DESCRIPTIVOS</w:t>
            </w:r>
          </w:p>
        </w:tc>
      </w:tr>
      <w:tr w:rsidR="00F90F1B" w:rsidRPr="00F90F1B" w:rsidTr="00F90F1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1B" w:rsidRPr="00F90F1B" w:rsidRDefault="00F90F1B" w:rsidP="00F90F1B">
            <w:pPr>
              <w:spacing w:after="160" w:line="259" w:lineRule="auto"/>
              <w:rPr>
                <w:rFonts w:eastAsiaTheme="minorEastAsia"/>
                <w:kern w:val="0"/>
                <w:lang w:val="es-MX" w:eastAsia="es-AR"/>
                <w14:ligatures w14:val="none"/>
              </w:rPr>
            </w:pPr>
            <w:r w:rsidRPr="00F90F1B">
              <w:rPr>
                <w:rFonts w:eastAsiaTheme="minorEastAsia"/>
                <w:kern w:val="0"/>
                <w:lang w:val="es-MX" w:eastAsia="es-AR"/>
                <w14:ligatures w14:val="none"/>
              </w:rPr>
              <w:t>BUENOS AIRES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1B" w:rsidRPr="00F90F1B" w:rsidRDefault="00F90F1B" w:rsidP="00F90F1B">
            <w:pPr>
              <w:spacing w:after="160" w:line="259" w:lineRule="auto"/>
              <w:rPr>
                <w:rFonts w:eastAsiaTheme="minorEastAsia"/>
                <w:kern w:val="0"/>
                <w:lang w:val="es-MX" w:eastAsia="es-AR"/>
                <w14:ligatures w14:val="none"/>
              </w:rPr>
            </w:pPr>
            <w:hyperlink r:id="rId7" w:history="1">
              <w:r w:rsidRPr="00F90F1B">
                <w:rPr>
                  <w:rStyle w:val="Hipervnculo"/>
                  <w:rFonts w:eastAsiaTheme="minorEastAsia"/>
                  <w:kern w:val="0"/>
                  <w:lang w:val="es-MX" w:eastAsia="es-AR"/>
                  <w14:ligatures w14:val="none"/>
                </w:rPr>
                <w:t>EXCURSIONES BUENOS AIRES</w:t>
              </w:r>
            </w:hyperlink>
          </w:p>
        </w:tc>
      </w:tr>
      <w:tr w:rsidR="00F90F1B" w:rsidRPr="00F90F1B" w:rsidTr="00F90F1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1B" w:rsidRPr="00F90F1B" w:rsidRDefault="00F90F1B" w:rsidP="00F90F1B">
            <w:pPr>
              <w:rPr>
                <w:rFonts w:eastAsiaTheme="minorEastAsia"/>
                <w:kern w:val="0"/>
                <w:lang w:val="es-MX" w:eastAsia="es-AR"/>
                <w14:ligatures w14:val="none"/>
              </w:rPr>
            </w:pPr>
            <w:r>
              <w:rPr>
                <w:rFonts w:eastAsiaTheme="minorEastAsia"/>
                <w:kern w:val="0"/>
                <w:lang w:val="es-MX" w:eastAsia="es-AR"/>
                <w14:ligatures w14:val="none"/>
              </w:rPr>
              <w:t xml:space="preserve">EL CALAFATE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1B" w:rsidRPr="00F90F1B" w:rsidRDefault="00F90F1B" w:rsidP="00F90F1B">
            <w:pPr>
              <w:rPr>
                <w:rFonts w:eastAsiaTheme="minorEastAsia"/>
                <w:kern w:val="0"/>
                <w:lang w:eastAsia="es-AR"/>
                <w14:ligatures w14:val="none"/>
              </w:rPr>
            </w:pPr>
            <w:hyperlink r:id="rId8" w:history="1">
              <w:r w:rsidRPr="00F90F1B">
                <w:rPr>
                  <w:rStyle w:val="Hipervnculo"/>
                  <w:rFonts w:eastAsiaTheme="minorEastAsia"/>
                  <w:kern w:val="0"/>
                  <w:lang w:eastAsia="es-AR"/>
                  <w14:ligatures w14:val="none"/>
                </w:rPr>
                <w:t>EXCURSIONES EN EL CALAFATE</w:t>
              </w:r>
            </w:hyperlink>
          </w:p>
        </w:tc>
      </w:tr>
      <w:tr w:rsidR="00F90F1B" w:rsidRPr="00F90F1B" w:rsidTr="00F90F1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1B" w:rsidRPr="00F90F1B" w:rsidRDefault="00F90F1B" w:rsidP="00F90F1B">
            <w:pPr>
              <w:spacing w:after="160" w:line="259" w:lineRule="auto"/>
              <w:rPr>
                <w:rFonts w:eastAsiaTheme="minorEastAsia"/>
                <w:kern w:val="0"/>
                <w:lang w:val="es-MX" w:eastAsia="es-AR"/>
                <w14:ligatures w14:val="none"/>
              </w:rPr>
            </w:pPr>
            <w:r w:rsidRPr="00F90F1B">
              <w:rPr>
                <w:rFonts w:eastAsiaTheme="minorEastAsia"/>
                <w:kern w:val="0"/>
                <w:lang w:val="es-MX" w:eastAsia="es-AR"/>
                <w14:ligatures w14:val="none"/>
              </w:rPr>
              <w:t>IGUAZÚ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1B" w:rsidRPr="00F90F1B" w:rsidRDefault="00F90F1B" w:rsidP="00F90F1B">
            <w:pPr>
              <w:spacing w:after="160" w:line="259" w:lineRule="auto"/>
              <w:rPr>
                <w:rFonts w:eastAsiaTheme="minorEastAsia"/>
                <w:kern w:val="0"/>
                <w:lang w:val="es-MX" w:eastAsia="es-AR"/>
                <w14:ligatures w14:val="none"/>
              </w:rPr>
            </w:pPr>
            <w:hyperlink r:id="rId9" w:history="1">
              <w:r w:rsidRPr="00F90F1B">
                <w:rPr>
                  <w:rStyle w:val="Hipervnculo"/>
                  <w:rFonts w:eastAsiaTheme="minorEastAsia"/>
                  <w:kern w:val="0"/>
                  <w:lang w:eastAsia="es-AR"/>
                  <w14:ligatures w14:val="none"/>
                </w:rPr>
                <w:t>EXCURSIONES IGUAZÚ</w:t>
              </w:r>
            </w:hyperlink>
          </w:p>
        </w:tc>
      </w:tr>
    </w:tbl>
    <w:p w:rsidR="00696CDD" w:rsidRDefault="00696CDD">
      <w:pPr>
        <w:rPr>
          <w:rFonts w:cstheme="minorHAns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CC4D7A" w:rsidTr="00CC4D7A">
        <w:tc>
          <w:tcPr>
            <w:tcW w:w="4531" w:type="dxa"/>
            <w:shd w:val="clear" w:color="auto" w:fill="B4C6E7" w:themeFill="accent1" w:themeFillTint="66"/>
            <w:vAlign w:val="center"/>
          </w:tcPr>
          <w:p w:rsidR="00CC4D7A" w:rsidRPr="00CC4D7A" w:rsidRDefault="00CC4D7A" w:rsidP="00CC4D7A">
            <w:pPr>
              <w:spacing w:after="160" w:line="259" w:lineRule="auto"/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</w:pPr>
            <w:r w:rsidRPr="00CC4D7A"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  <w:t>TARIFAS COMISIONABLES :</w:t>
            </w:r>
          </w:p>
        </w:tc>
        <w:tc>
          <w:tcPr>
            <w:tcW w:w="3963" w:type="dxa"/>
            <w:shd w:val="clear" w:color="auto" w:fill="B4C6E7" w:themeFill="accent1" w:themeFillTint="66"/>
          </w:tcPr>
          <w:p w:rsidR="00CC4D7A" w:rsidRPr="0076225D" w:rsidRDefault="00CC4D7A" w:rsidP="00CC4D7A">
            <w:pPr>
              <w:spacing w:after="160" w:line="259" w:lineRule="auto"/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</w:pPr>
            <w:r w:rsidRPr="0076225D">
              <w:rPr>
                <w:rFonts w:eastAsiaTheme="minorEastAsia"/>
                <w:b/>
                <w:bCs/>
                <w:kern w:val="0"/>
                <w:lang w:val="es-MX" w:eastAsia="es-AR"/>
                <w14:ligatures w14:val="none"/>
              </w:rPr>
              <w:t>10%</w:t>
            </w:r>
          </w:p>
        </w:tc>
      </w:tr>
      <w:tr w:rsidR="00CC4D7A" w:rsidTr="00CC4D7A">
        <w:tc>
          <w:tcPr>
            <w:tcW w:w="4531" w:type="dxa"/>
            <w:vAlign w:val="bottom"/>
          </w:tcPr>
          <w:p w:rsidR="00CC4D7A" w:rsidRDefault="00CC4D7A" w:rsidP="00CC4D7A">
            <w:pPr>
              <w:rPr>
                <w:rFonts w:ascii="Calibri" w:hAnsi="Calibri" w:cs="Calibri"/>
                <w:color w:val="305496"/>
              </w:rPr>
            </w:pPr>
            <w:r>
              <w:rPr>
                <w:rFonts w:ascii="Calibri" w:hAnsi="Calibri" w:cs="Calibri"/>
                <w:color w:val="305496"/>
              </w:rPr>
              <w:t>PRECIO -   BASE  SINGLE</w:t>
            </w:r>
          </w:p>
        </w:tc>
        <w:tc>
          <w:tcPr>
            <w:tcW w:w="3963" w:type="dxa"/>
            <w:vAlign w:val="bottom"/>
          </w:tcPr>
          <w:p w:rsidR="00CC4D7A" w:rsidRDefault="00CC4D7A" w:rsidP="00CC4D7A">
            <w:pPr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 xml:space="preserve"> USD    1,582.00 </w:t>
            </w:r>
          </w:p>
        </w:tc>
      </w:tr>
      <w:tr w:rsidR="00CC4D7A" w:rsidTr="00CC4D7A">
        <w:tc>
          <w:tcPr>
            <w:tcW w:w="4531" w:type="dxa"/>
            <w:vAlign w:val="bottom"/>
          </w:tcPr>
          <w:p w:rsidR="00CC4D7A" w:rsidRDefault="00CC4D7A" w:rsidP="00CC4D7A">
            <w:pPr>
              <w:rPr>
                <w:rFonts w:ascii="Calibri" w:hAnsi="Calibri" w:cs="Calibri"/>
                <w:color w:val="305496"/>
              </w:rPr>
            </w:pPr>
            <w:r>
              <w:rPr>
                <w:rFonts w:ascii="Calibri" w:hAnsi="Calibri" w:cs="Calibri"/>
                <w:color w:val="305496"/>
              </w:rPr>
              <w:t>PRECIO -   BASE  DOBLE</w:t>
            </w:r>
          </w:p>
        </w:tc>
        <w:tc>
          <w:tcPr>
            <w:tcW w:w="3963" w:type="dxa"/>
            <w:vAlign w:val="bottom"/>
          </w:tcPr>
          <w:p w:rsidR="00CC4D7A" w:rsidRDefault="00CC4D7A" w:rsidP="00CC4D7A">
            <w:pPr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 xml:space="preserve"> USD    980.00 </w:t>
            </w:r>
          </w:p>
        </w:tc>
      </w:tr>
      <w:tr w:rsidR="00CC4D7A" w:rsidTr="00CC4D7A">
        <w:tc>
          <w:tcPr>
            <w:tcW w:w="4531" w:type="dxa"/>
            <w:vAlign w:val="bottom"/>
          </w:tcPr>
          <w:p w:rsidR="00CC4D7A" w:rsidRDefault="00CC4D7A" w:rsidP="00CC4D7A">
            <w:pPr>
              <w:rPr>
                <w:rFonts w:ascii="Calibri" w:hAnsi="Calibri" w:cs="Calibri"/>
                <w:color w:val="305496"/>
              </w:rPr>
            </w:pPr>
            <w:r>
              <w:rPr>
                <w:rFonts w:ascii="Calibri" w:hAnsi="Calibri" w:cs="Calibri"/>
                <w:color w:val="305496"/>
              </w:rPr>
              <w:t>PRECIO -   BASE  TRIPLE</w:t>
            </w:r>
          </w:p>
        </w:tc>
        <w:tc>
          <w:tcPr>
            <w:tcW w:w="3963" w:type="dxa"/>
            <w:vAlign w:val="bottom"/>
          </w:tcPr>
          <w:p w:rsidR="00CC4D7A" w:rsidRDefault="00CC4D7A" w:rsidP="00CC4D7A">
            <w:pPr>
              <w:rPr>
                <w:rFonts w:ascii="Calibri" w:hAnsi="Calibri" w:cs="Calibri"/>
                <w:b/>
                <w:bCs/>
                <w:color w:val="305496"/>
              </w:rPr>
            </w:pPr>
            <w:r>
              <w:rPr>
                <w:rFonts w:ascii="Calibri" w:hAnsi="Calibri" w:cs="Calibri"/>
                <w:b/>
                <w:bCs/>
                <w:color w:val="305496"/>
              </w:rPr>
              <w:t xml:space="preserve"> USD    871.67 </w:t>
            </w:r>
          </w:p>
        </w:tc>
      </w:tr>
    </w:tbl>
    <w:p w:rsidR="00CC4D7A" w:rsidRDefault="00CC4D7A">
      <w:pPr>
        <w:rPr>
          <w:rFonts w:cstheme="minorHAnsi"/>
          <w:lang w:val="es-MX"/>
        </w:rPr>
      </w:pPr>
    </w:p>
    <w:p w:rsidR="001710F8" w:rsidRPr="001710F8" w:rsidRDefault="001710F8" w:rsidP="001710F8">
      <w:pPr>
        <w:rPr>
          <w:rFonts w:cstheme="minorHAnsi"/>
          <w:b/>
          <w:bCs/>
        </w:rPr>
      </w:pPr>
      <w:r w:rsidRPr="001710F8">
        <w:rPr>
          <w:rFonts w:cstheme="minorHAnsi"/>
          <w:b/>
          <w:bCs/>
        </w:rPr>
        <w:t xml:space="preserve">Políticas de </w:t>
      </w:r>
      <w:r>
        <w:rPr>
          <w:rFonts w:cstheme="minorHAnsi"/>
          <w:b/>
          <w:bCs/>
        </w:rPr>
        <w:t>reservas</w:t>
      </w:r>
    </w:p>
    <w:p w:rsidR="001710F8" w:rsidRDefault="001710F8" w:rsidP="001710F8">
      <w:pPr>
        <w:rPr>
          <w:rFonts w:cstheme="minorHAnsi"/>
        </w:rPr>
      </w:pPr>
      <w:r w:rsidRPr="001710F8">
        <w:rPr>
          <w:rFonts w:cstheme="minorHAnsi"/>
        </w:rPr>
        <w:t>Las tarifas están expresadas en dólares estadounidenses (USD), por persona en base doble. Son comisionables al 10%</w:t>
      </w:r>
      <w:r>
        <w:rPr>
          <w:rFonts w:cstheme="minorHAnsi"/>
        </w:rPr>
        <w:t>.</w:t>
      </w:r>
    </w:p>
    <w:p w:rsidR="001710F8" w:rsidRPr="001710F8" w:rsidRDefault="001710F8" w:rsidP="001710F8">
      <w:pPr>
        <w:rPr>
          <w:rFonts w:cstheme="minorHAnsi"/>
        </w:rPr>
      </w:pPr>
      <w:r w:rsidRPr="001710F8">
        <w:rPr>
          <w:rFonts w:cstheme="minorHAnsi"/>
          <w:b/>
          <w:bCs/>
        </w:rPr>
        <w:t>V</w:t>
      </w:r>
      <w:r w:rsidRPr="001710F8">
        <w:rPr>
          <w:rFonts w:cstheme="minorHAnsi"/>
          <w:b/>
          <w:bCs/>
        </w:rPr>
        <w:t>álidas para viajar</w:t>
      </w:r>
      <w:r w:rsidRPr="001710F8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Pr="001710F8">
        <w:rPr>
          <w:rFonts w:cstheme="minorHAnsi"/>
        </w:rPr>
        <w:t xml:space="preserve"> entre</w:t>
      </w:r>
      <w:r>
        <w:rPr>
          <w:rFonts w:cstheme="minorHAnsi"/>
        </w:rPr>
        <w:t xml:space="preserve"> </w:t>
      </w:r>
      <w:r w:rsidRPr="001710F8">
        <w:rPr>
          <w:rFonts w:cstheme="minorHAnsi"/>
        </w:rPr>
        <w:t xml:space="preserve">el </w:t>
      </w:r>
      <w:r w:rsidRPr="001710F8">
        <w:rPr>
          <w:rFonts w:cstheme="minorHAnsi"/>
          <w:b/>
          <w:bCs/>
        </w:rPr>
        <w:t>01 de noviembre y el 26 de diciembre de 2025</w:t>
      </w:r>
      <w:r w:rsidRPr="001710F8">
        <w:rPr>
          <w:rFonts w:cstheme="minorHAnsi"/>
        </w:rPr>
        <w:t>.</w:t>
      </w:r>
    </w:p>
    <w:p w:rsidR="001710F8" w:rsidRPr="001710F8" w:rsidRDefault="001710F8" w:rsidP="001710F8">
      <w:pPr>
        <w:rPr>
          <w:rFonts w:cstheme="minorHAnsi"/>
        </w:rPr>
      </w:pPr>
      <w:r w:rsidRPr="001710F8">
        <w:rPr>
          <w:rFonts w:cstheme="minorHAnsi"/>
          <w:b/>
          <w:bCs/>
        </w:rPr>
        <w:t>Válido para reservar:</w:t>
      </w:r>
      <w:r w:rsidRPr="001710F8">
        <w:rPr>
          <w:rFonts w:cstheme="minorHAnsi"/>
        </w:rPr>
        <w:t xml:space="preserve"> hasta el </w:t>
      </w:r>
      <w:r w:rsidRPr="001710F8">
        <w:rPr>
          <w:rFonts w:cstheme="minorHAnsi"/>
          <w:b/>
          <w:bCs/>
        </w:rPr>
        <w:t>30 de septiembre de 2025</w:t>
      </w:r>
      <w:r w:rsidRPr="001710F8">
        <w:rPr>
          <w:rFonts w:cstheme="minorHAnsi"/>
        </w:rPr>
        <w:t>.</w:t>
      </w:r>
    </w:p>
    <w:p w:rsidR="001710F8" w:rsidRPr="001710F8" w:rsidRDefault="001710F8" w:rsidP="001710F8">
      <w:pPr>
        <w:rPr>
          <w:rFonts w:cstheme="minorHAnsi"/>
        </w:rPr>
      </w:pPr>
      <w:r w:rsidRPr="001710F8">
        <w:rPr>
          <w:rFonts w:cstheme="minorHAnsi"/>
          <w:b/>
          <w:bCs/>
        </w:rPr>
        <w:lastRenderedPageBreak/>
        <w:t>Política de menores:</w:t>
      </w:r>
      <w:r w:rsidRPr="001710F8">
        <w:rPr>
          <w:rFonts w:cstheme="minorHAnsi"/>
        </w:rPr>
        <w:t xml:space="preserve"> cada hotel posee diferentes condiciones. Podemos adaptar la solicitud a medida; consulte a su vendedor de confianza.</w:t>
      </w:r>
    </w:p>
    <w:p w:rsidR="001710F8" w:rsidRPr="001710F8" w:rsidRDefault="001710F8" w:rsidP="001710F8">
      <w:pPr>
        <w:rPr>
          <w:rFonts w:cstheme="minorHAnsi"/>
        </w:rPr>
      </w:pPr>
      <w:r w:rsidRPr="001710F8">
        <w:rPr>
          <w:rFonts w:cstheme="minorHAnsi"/>
        </w:rPr>
        <w:t xml:space="preserve">Todos los servicios están sujetos a disponibilidad al momento de la reserva y a modificaciones sin previo aviso. Es requisito </w:t>
      </w:r>
      <w:r w:rsidRPr="001710F8">
        <w:rPr>
          <w:rFonts w:cstheme="minorHAnsi"/>
          <w:b/>
          <w:bCs/>
        </w:rPr>
        <w:t>reconfirmar el precio antes de efectuar la reserva</w:t>
      </w:r>
      <w:r w:rsidRPr="001710F8">
        <w:rPr>
          <w:rFonts w:cstheme="minorHAnsi"/>
        </w:rPr>
        <w:t>.</w:t>
      </w:r>
    </w:p>
    <w:p w:rsidR="001710F8" w:rsidRPr="001710F8" w:rsidRDefault="001710F8" w:rsidP="001710F8">
      <w:pPr>
        <w:rPr>
          <w:rFonts w:cstheme="minorHAnsi"/>
        </w:rPr>
      </w:pPr>
      <w:r w:rsidRPr="001710F8">
        <w:rPr>
          <w:rFonts w:cstheme="minorHAnsi"/>
          <w:b/>
          <w:bCs/>
        </w:rPr>
        <w:t>Operador Responsable:</w:t>
      </w:r>
      <w:r w:rsidRPr="001710F8">
        <w:rPr>
          <w:rFonts w:cstheme="minorHAnsi"/>
        </w:rPr>
        <w:t xml:space="preserve"> Turar S.A. – Legajo Nº 1498.</w:t>
      </w:r>
    </w:p>
    <w:p w:rsidR="00F90F1B" w:rsidRPr="00F90F1B" w:rsidRDefault="00F90F1B" w:rsidP="00F90F1B">
      <w:pPr>
        <w:rPr>
          <w:rFonts w:eastAsiaTheme="minorEastAsia"/>
          <w:kern w:val="0"/>
          <w:lang w:val="es-MX" w:eastAsia="es-AR"/>
          <w14:ligatures w14:val="none"/>
        </w:rPr>
      </w:pPr>
      <w:r w:rsidRPr="00F90F1B">
        <w:rPr>
          <w:rFonts w:eastAsiaTheme="minorEastAsia"/>
          <w:kern w:val="0"/>
          <w:lang w:val="es-MX" w:eastAsia="es-AR"/>
          <w14:ligatures w14:val="none"/>
        </w:rPr>
        <w:t>Solicite cotización</w:t>
      </w:r>
      <w:r w:rsidR="00CC4D7A">
        <w:rPr>
          <w:rFonts w:eastAsiaTheme="minorEastAsia"/>
          <w:kern w:val="0"/>
          <w:lang w:val="es-MX" w:eastAsia="es-AR"/>
          <w14:ligatures w14:val="none"/>
        </w:rPr>
        <w:t xml:space="preserve"> a medida</w:t>
      </w:r>
      <w:r w:rsidR="00AD39FF">
        <w:rPr>
          <w:rFonts w:eastAsiaTheme="minorEastAsia"/>
          <w:kern w:val="0"/>
          <w:lang w:val="es-MX" w:eastAsia="es-AR"/>
          <w14:ligatures w14:val="none"/>
        </w:rPr>
        <w:t xml:space="preserve"> por otras categoría de hoteles y extensiones</w:t>
      </w:r>
      <w:r w:rsidRPr="00F90F1B">
        <w:rPr>
          <w:rFonts w:eastAsiaTheme="minorEastAsia"/>
          <w:kern w:val="0"/>
          <w:lang w:val="es-MX" w:eastAsia="es-AR"/>
          <w14:ligatures w14:val="none"/>
        </w:rPr>
        <w:t xml:space="preserve"> al siguiente correo: </w:t>
      </w:r>
      <w:hyperlink r:id="rId10" w:history="1">
        <w:r w:rsidRPr="00F90F1B">
          <w:rPr>
            <w:rStyle w:val="Hipervnculo"/>
            <w:rFonts w:eastAsiaTheme="minorEastAsia"/>
            <w:kern w:val="0"/>
            <w:lang w:val="es-MX" w:eastAsia="es-AR"/>
            <w14:ligatures w14:val="none"/>
          </w:rPr>
          <w:t>incoming@turar.com</w:t>
        </w:r>
      </w:hyperlink>
      <w:r w:rsidRPr="00F90F1B">
        <w:rPr>
          <w:rFonts w:eastAsiaTheme="minorEastAsia"/>
          <w:kern w:val="0"/>
          <w:lang w:val="es-MX" w:eastAsia="es-AR"/>
          <w14:ligatures w14:val="none"/>
        </w:rPr>
        <w:t xml:space="preserve"> </w:t>
      </w:r>
    </w:p>
    <w:p w:rsidR="00F90F1B" w:rsidRDefault="00F90F1B">
      <w:pPr>
        <w:rPr>
          <w:rFonts w:cstheme="minorHAnsi"/>
          <w:lang w:val="es-MX"/>
        </w:rPr>
      </w:pPr>
    </w:p>
    <w:sectPr w:rsidR="00F90F1B" w:rsidSect="001A448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483" w:rsidRDefault="001A4483" w:rsidP="001A4483">
      <w:pPr>
        <w:spacing w:after="0" w:line="240" w:lineRule="auto"/>
      </w:pPr>
      <w:r>
        <w:separator/>
      </w:r>
    </w:p>
  </w:endnote>
  <w:end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274183"/>
      <w:docPartObj>
        <w:docPartGallery w:val="Page Numbers (Bottom of Page)"/>
        <w:docPartUnique/>
      </w:docPartObj>
    </w:sdtPr>
    <w:sdtEndPr/>
    <w:sdtContent>
      <w:p w:rsidR="001A4483" w:rsidRDefault="008A1649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3F8B60E5" wp14:editId="48401C60">
              <wp:simplePos x="0" y="0"/>
              <wp:positionH relativeFrom="margin">
                <wp:align>center</wp:align>
              </wp:positionH>
              <wp:positionV relativeFrom="margin">
                <wp:posOffset>8708390</wp:posOffset>
              </wp:positionV>
              <wp:extent cx="7571740" cy="714375"/>
              <wp:effectExtent l="0" t="0" r="0" b="9525"/>
              <wp:wrapSquare wrapText="bothSides"/>
              <wp:docPr id="147903098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714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1A4483">
          <w:fldChar w:fldCharType="begin"/>
        </w:r>
        <w:r w:rsidR="001A4483">
          <w:instrText>PAGE   \* MERGEFORMAT</w:instrText>
        </w:r>
        <w:r w:rsidR="001A4483">
          <w:fldChar w:fldCharType="separate"/>
        </w:r>
        <w:r w:rsidR="001A4483">
          <w:rPr>
            <w:lang w:val="es-ES"/>
          </w:rPr>
          <w:t>2</w:t>
        </w:r>
        <w:r w:rsidR="001A4483">
          <w:fldChar w:fldCharType="end"/>
        </w:r>
      </w:p>
    </w:sdtContent>
  </w:sdt>
  <w:p w:rsidR="001A4483" w:rsidRDefault="008A1649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editId="18DA6BF3">
          <wp:simplePos x="0" y="0"/>
          <wp:positionH relativeFrom="margin">
            <wp:posOffset>-163830</wp:posOffset>
          </wp:positionH>
          <wp:positionV relativeFrom="margin">
            <wp:posOffset>9972040</wp:posOffset>
          </wp:positionV>
          <wp:extent cx="5400040" cy="481965"/>
          <wp:effectExtent l="0" t="0" r="0" b="0"/>
          <wp:wrapSquare wrapText="bothSides"/>
          <wp:docPr id="71071596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483" w:rsidRDefault="001A4483" w:rsidP="001A4483">
      <w:pPr>
        <w:spacing w:after="0" w:line="240" w:lineRule="auto"/>
      </w:pPr>
      <w:r>
        <w:separator/>
      </w:r>
    </w:p>
  </w:footnote>
  <w:footnote w:type="continuationSeparator" w:id="0">
    <w:p w:rsidR="001A4483" w:rsidRDefault="001A4483" w:rsidP="001A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4483" w:rsidRDefault="001A448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01D286" wp14:editId="5900FEE3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888613" cy="923925"/>
          <wp:effectExtent l="0" t="0" r="0" b="0"/>
          <wp:wrapSquare wrapText="bothSides"/>
          <wp:docPr id="19033339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486024" name="Imagen 5024860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8613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4483" w:rsidRDefault="001A4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EA9"/>
    <w:multiLevelType w:val="hybridMultilevel"/>
    <w:tmpl w:val="FA4618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2714"/>
    <w:multiLevelType w:val="hybridMultilevel"/>
    <w:tmpl w:val="B90CA8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D48"/>
    <w:multiLevelType w:val="hybridMultilevel"/>
    <w:tmpl w:val="09DEC4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47637"/>
    <w:multiLevelType w:val="hybridMultilevel"/>
    <w:tmpl w:val="1458CCDE"/>
    <w:lvl w:ilvl="0" w:tplc="D33890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040995">
    <w:abstractNumId w:val="2"/>
  </w:num>
  <w:num w:numId="2" w16cid:durableId="593822207">
    <w:abstractNumId w:val="3"/>
  </w:num>
  <w:num w:numId="3" w16cid:durableId="1887831957">
    <w:abstractNumId w:val="0"/>
  </w:num>
  <w:num w:numId="4" w16cid:durableId="2083142789">
    <w:abstractNumId w:val="1"/>
  </w:num>
  <w:num w:numId="5" w16cid:durableId="4032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E6"/>
    <w:rsid w:val="000D5F45"/>
    <w:rsid w:val="00147727"/>
    <w:rsid w:val="001710F8"/>
    <w:rsid w:val="00185936"/>
    <w:rsid w:val="001A4483"/>
    <w:rsid w:val="001E4CE6"/>
    <w:rsid w:val="00263F4E"/>
    <w:rsid w:val="00321AA8"/>
    <w:rsid w:val="003907FF"/>
    <w:rsid w:val="00395FD8"/>
    <w:rsid w:val="003A1932"/>
    <w:rsid w:val="004076E9"/>
    <w:rsid w:val="00423C6E"/>
    <w:rsid w:val="004D4335"/>
    <w:rsid w:val="0053259F"/>
    <w:rsid w:val="00575DA0"/>
    <w:rsid w:val="0058064B"/>
    <w:rsid w:val="005B296D"/>
    <w:rsid w:val="005F195E"/>
    <w:rsid w:val="00664563"/>
    <w:rsid w:val="00672A23"/>
    <w:rsid w:val="00696CDD"/>
    <w:rsid w:val="0076225D"/>
    <w:rsid w:val="00773FC6"/>
    <w:rsid w:val="007A7660"/>
    <w:rsid w:val="007A7D2D"/>
    <w:rsid w:val="007D588D"/>
    <w:rsid w:val="007D6489"/>
    <w:rsid w:val="008A1649"/>
    <w:rsid w:val="008C3AD7"/>
    <w:rsid w:val="009126B9"/>
    <w:rsid w:val="00925BE0"/>
    <w:rsid w:val="009C0B86"/>
    <w:rsid w:val="00A33E56"/>
    <w:rsid w:val="00A461C5"/>
    <w:rsid w:val="00A8531F"/>
    <w:rsid w:val="00A8648A"/>
    <w:rsid w:val="00AB2E7A"/>
    <w:rsid w:val="00AD39FF"/>
    <w:rsid w:val="00B63BC7"/>
    <w:rsid w:val="00B9371B"/>
    <w:rsid w:val="00C504FD"/>
    <w:rsid w:val="00C60AD7"/>
    <w:rsid w:val="00C83DB2"/>
    <w:rsid w:val="00CC4D7A"/>
    <w:rsid w:val="00DA6329"/>
    <w:rsid w:val="00DD3D9C"/>
    <w:rsid w:val="00DE297E"/>
    <w:rsid w:val="00E45B19"/>
    <w:rsid w:val="00EA44BC"/>
    <w:rsid w:val="00ED4328"/>
    <w:rsid w:val="00EE6479"/>
    <w:rsid w:val="00F76DE8"/>
    <w:rsid w:val="00F90F1B"/>
    <w:rsid w:val="00FA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E5338BF"/>
  <w15:chartTrackingRefBased/>
  <w15:docId w15:val="{767DCE9F-9283-4C11-A2FE-3E82CCB8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77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10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4D4335"/>
    <w:rPr>
      <w:b/>
      <w:bCs/>
    </w:rPr>
  </w:style>
  <w:style w:type="paragraph" w:styleId="Sinespaciado">
    <w:name w:val="No Spacing"/>
    <w:link w:val="SinespaciadoCar"/>
    <w:uiPriority w:val="1"/>
    <w:qFormat/>
    <w:rsid w:val="003907FF"/>
    <w:pPr>
      <w:spacing w:after="0" w:line="240" w:lineRule="auto"/>
    </w:pPr>
    <w:rPr>
      <w:rFonts w:eastAsiaTheme="minorEastAsia"/>
      <w:kern w:val="0"/>
      <w:lang w:eastAsia="es-AR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907FF"/>
    <w:rPr>
      <w:rFonts w:eastAsiaTheme="minorEastAsia"/>
      <w:kern w:val="0"/>
      <w:lang w:eastAsia="es-AR"/>
      <w14:ligatures w14:val="non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44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4483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1A4483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1A4483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Mencinsinresolver">
    <w:name w:val="Unresolved Mention"/>
    <w:basedOn w:val="Fuentedeprrafopredeter"/>
    <w:uiPriority w:val="99"/>
    <w:semiHidden/>
    <w:unhideWhenUsed/>
    <w:rsid w:val="001A448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483"/>
  </w:style>
  <w:style w:type="paragraph" w:styleId="Piedepgina">
    <w:name w:val="footer"/>
    <w:basedOn w:val="Normal"/>
    <w:link w:val="PiedepginaCar"/>
    <w:uiPriority w:val="99"/>
    <w:unhideWhenUsed/>
    <w:rsid w:val="001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483"/>
  </w:style>
  <w:style w:type="paragraph" w:styleId="Ttulo">
    <w:name w:val="Title"/>
    <w:basedOn w:val="Normal"/>
    <w:next w:val="Normal"/>
    <w:link w:val="TtuloCar"/>
    <w:uiPriority w:val="10"/>
    <w:qFormat/>
    <w:rsid w:val="001A44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enciaintensa">
    <w:name w:val="Intense Reference"/>
    <w:basedOn w:val="Fuentedeprrafopredeter"/>
    <w:uiPriority w:val="32"/>
    <w:qFormat/>
    <w:rsid w:val="001A4483"/>
    <w:rPr>
      <w:b/>
      <w:bCs/>
      <w:smallCaps/>
      <w:color w:val="4472C4" w:themeColor="accent1"/>
      <w:spacing w:val="5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7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7727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77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F9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1710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vo.turar.com/agencia/buscar/paquetes/categoria:50/ciudad:27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ceptivo.turar.com/agencia/buscar/paquetes/categoria:50/ciudad:316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coming@tur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ptivo.turar.com/agencia/buscar/paquetes/categoria:50/ciudad:150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ARGENTINA FANTÁSTICA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FANTÁSTICA</dc:title>
  <dc:subject>BUENOS AIRES – IGUAZÚ – BUENOS AIRES</dc:subject>
  <dc:creator>NancyB</dc:creator>
  <cp:keywords/>
  <dc:description/>
  <cp:lastModifiedBy>NancyB</cp:lastModifiedBy>
  <cp:revision>10</cp:revision>
  <cp:lastPrinted>2024-04-11T20:00:00Z</cp:lastPrinted>
  <dcterms:created xsi:type="dcterms:W3CDTF">2025-06-27T12:15:00Z</dcterms:created>
  <dcterms:modified xsi:type="dcterms:W3CDTF">2025-09-23T14:38:00Z</dcterms:modified>
</cp:coreProperties>
</file>